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3E9B" w:rsidR="00132D4A" w:rsidP="00132D4A" w:rsidRDefault="00132D4A" w14:paraId="35AC41A0" w14:textId="4876F645">
      <w:pPr>
        <w:rPr>
          <w:rFonts w:asciiTheme="minorHAnsi" w:hAnsiTheme="minorHAnsi" w:cstheme="minorHAnsi"/>
          <w:b/>
          <w:bCs/>
          <w:sz w:val="24"/>
          <w:szCs w:val="24"/>
        </w:rPr>
      </w:pPr>
      <w:r w:rsidRPr="00973E9B">
        <w:rPr>
          <w:rFonts w:asciiTheme="minorHAnsi" w:hAnsiTheme="minorHAnsi" w:cstheme="minorHAnsi"/>
          <w:b/>
          <w:bCs/>
          <w:sz w:val="24"/>
          <w:szCs w:val="24"/>
        </w:rPr>
        <w:t xml:space="preserve">JOB DESCRIPTION </w:t>
      </w:r>
    </w:p>
    <w:tbl>
      <w:tblPr>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0A0" w:firstRow="1" w:lastRow="0" w:firstColumn="1" w:lastColumn="0" w:noHBand="0" w:noVBand="0"/>
      </w:tblPr>
      <w:tblGrid>
        <w:gridCol w:w="1809"/>
        <w:gridCol w:w="7513"/>
      </w:tblGrid>
      <w:tr w:rsidRPr="00FF661A" w:rsidR="00530861" w:rsidTr="147794CB" w14:paraId="3E4166ED" w14:textId="77777777">
        <w:trPr>
          <w:trHeight w:val="397"/>
        </w:trPr>
        <w:tc>
          <w:tcPr>
            <w:tcW w:w="1809" w:type="dxa"/>
            <w:tcMar/>
            <w:vAlign w:val="center"/>
          </w:tcPr>
          <w:p w:rsidRPr="00FF661A" w:rsidR="00530861" w:rsidP="4593E693" w:rsidRDefault="00530861" w14:paraId="5756E22F" w14:textId="120A3F48">
            <w:pPr>
              <w:spacing w:after="0" w:line="240" w:lineRule="auto"/>
              <w:rPr>
                <w:rFonts w:asciiTheme="minorHAnsi" w:hAnsiTheme="minorHAnsi" w:cstheme="minorHAnsi"/>
                <w:b/>
                <w:bCs/>
              </w:rPr>
            </w:pPr>
            <w:r w:rsidRPr="00FF661A">
              <w:rPr>
                <w:rFonts w:asciiTheme="minorHAnsi" w:hAnsiTheme="minorHAnsi" w:cstheme="minorHAnsi"/>
                <w:b/>
                <w:bCs/>
              </w:rPr>
              <w:t xml:space="preserve">Job </w:t>
            </w:r>
            <w:r w:rsidRPr="00FF661A" w:rsidR="001545FF">
              <w:rPr>
                <w:rFonts w:asciiTheme="minorHAnsi" w:hAnsiTheme="minorHAnsi" w:cstheme="minorHAnsi"/>
                <w:b/>
                <w:bCs/>
              </w:rPr>
              <w:t>t</w:t>
            </w:r>
            <w:r w:rsidRPr="00FF661A">
              <w:rPr>
                <w:rFonts w:asciiTheme="minorHAnsi" w:hAnsiTheme="minorHAnsi" w:cstheme="minorHAnsi"/>
                <w:b/>
                <w:bCs/>
              </w:rPr>
              <w:t>itle</w:t>
            </w:r>
          </w:p>
        </w:tc>
        <w:tc>
          <w:tcPr>
            <w:tcW w:w="7513" w:type="dxa"/>
            <w:tcMar/>
            <w:vAlign w:val="center"/>
          </w:tcPr>
          <w:p w:rsidRPr="00FF661A" w:rsidR="00530861" w:rsidP="147794CB" w:rsidRDefault="007C6A5F" w14:paraId="3B301278" w14:textId="7EC48C34">
            <w:pPr>
              <w:spacing w:after="0" w:line="240" w:lineRule="auto"/>
              <w:rPr>
                <w:rFonts w:ascii="Calibri" w:hAnsi="Calibri" w:cs="Calibri" w:asciiTheme="minorAscii" w:hAnsiTheme="minorAscii" w:cstheme="minorAscii"/>
                <w:b w:val="1"/>
                <w:bCs w:val="1"/>
              </w:rPr>
            </w:pPr>
            <w:r w:rsidRPr="147794CB" w:rsidR="24314523">
              <w:rPr>
                <w:rFonts w:ascii="Calibri" w:hAnsi="Calibri" w:cs="Calibri" w:asciiTheme="minorAscii" w:hAnsiTheme="minorAscii" w:cstheme="minorAscii"/>
                <w:b w:val="1"/>
                <w:bCs w:val="1"/>
              </w:rPr>
              <w:t>Op</w:t>
            </w:r>
            <w:r w:rsidRPr="147794CB" w:rsidR="22AE5A86">
              <w:rPr>
                <w:rFonts w:ascii="Calibri" w:hAnsi="Calibri" w:cs="Calibri" w:asciiTheme="minorAscii" w:hAnsiTheme="minorAscii" w:cstheme="minorAscii"/>
                <w:b w:val="1"/>
                <w:bCs w:val="1"/>
              </w:rPr>
              <w:t>erations</w:t>
            </w:r>
            <w:r w:rsidRPr="147794CB" w:rsidR="24314523">
              <w:rPr>
                <w:rFonts w:ascii="Calibri" w:hAnsi="Calibri" w:cs="Calibri" w:asciiTheme="minorAscii" w:hAnsiTheme="minorAscii" w:cstheme="minorAscii"/>
                <w:b w:val="1"/>
                <w:bCs w:val="1"/>
              </w:rPr>
              <w:t xml:space="preserve"> and Programme </w:t>
            </w:r>
            <w:r w:rsidRPr="147794CB" w:rsidR="3EA2A70F">
              <w:rPr>
                <w:rFonts w:ascii="Calibri" w:hAnsi="Calibri" w:cs="Calibri" w:asciiTheme="minorAscii" w:hAnsiTheme="minorAscii" w:cstheme="minorAscii"/>
                <w:b w:val="1"/>
                <w:bCs w:val="1"/>
              </w:rPr>
              <w:t xml:space="preserve">Support </w:t>
            </w:r>
            <w:r w:rsidRPr="147794CB" w:rsidR="358E7593">
              <w:rPr>
                <w:rFonts w:ascii="Calibri" w:hAnsi="Calibri" w:cs="Calibri" w:asciiTheme="minorAscii" w:hAnsiTheme="minorAscii" w:cstheme="minorAscii"/>
                <w:b w:val="1"/>
                <w:bCs w:val="1"/>
              </w:rPr>
              <w:t>Executive</w:t>
            </w:r>
          </w:p>
        </w:tc>
      </w:tr>
      <w:tr w:rsidRPr="00FF661A" w:rsidR="00361A3D" w:rsidTr="147794CB" w14:paraId="1514A1E6" w14:textId="77777777">
        <w:trPr>
          <w:trHeight w:val="397"/>
        </w:trPr>
        <w:tc>
          <w:tcPr>
            <w:tcW w:w="1809" w:type="dxa"/>
            <w:tcMar/>
            <w:vAlign w:val="center"/>
          </w:tcPr>
          <w:p w:rsidRPr="00FF661A" w:rsidR="00361A3D" w:rsidP="4593E693" w:rsidRDefault="00361A3D" w14:paraId="20A466E0" w14:textId="5CCD5F2C">
            <w:pPr>
              <w:spacing w:after="0" w:line="240" w:lineRule="auto"/>
              <w:rPr>
                <w:rFonts w:asciiTheme="minorHAnsi" w:hAnsiTheme="minorHAnsi" w:cstheme="minorHAnsi"/>
                <w:b/>
                <w:bCs/>
              </w:rPr>
            </w:pPr>
            <w:r w:rsidRPr="00FF661A">
              <w:rPr>
                <w:rFonts w:asciiTheme="minorHAnsi" w:hAnsiTheme="minorHAnsi" w:cstheme="minorHAnsi"/>
                <w:b/>
                <w:bCs/>
              </w:rPr>
              <w:t>Department</w:t>
            </w:r>
            <w:r w:rsidRPr="00FF661A" w:rsidR="005F3793">
              <w:rPr>
                <w:rFonts w:asciiTheme="minorHAnsi" w:hAnsiTheme="minorHAnsi" w:cstheme="minorHAnsi"/>
                <w:b/>
                <w:bCs/>
              </w:rPr>
              <w:t xml:space="preserve"> </w:t>
            </w:r>
          </w:p>
        </w:tc>
        <w:tc>
          <w:tcPr>
            <w:tcW w:w="7513" w:type="dxa"/>
            <w:tcMar/>
            <w:vAlign w:val="center"/>
          </w:tcPr>
          <w:p w:rsidRPr="00FF661A" w:rsidR="00361A3D" w:rsidP="3A2BCDFE" w:rsidRDefault="00672480" w14:paraId="7F73B5DB" w14:textId="6EFEF915">
            <w:pPr>
              <w:spacing w:after="0" w:line="240" w:lineRule="auto"/>
              <w:rPr>
                <w:rFonts w:eastAsia="Calibri Light" w:asciiTheme="minorHAnsi" w:hAnsiTheme="minorHAnsi" w:cstheme="minorHAnsi"/>
              </w:rPr>
            </w:pPr>
            <w:r w:rsidRPr="00FF661A">
              <w:rPr>
                <w:rFonts w:asciiTheme="minorHAnsi" w:hAnsiTheme="minorHAnsi" w:cstheme="minorHAnsi"/>
              </w:rPr>
              <w:t>Operations and Programmes</w:t>
            </w:r>
          </w:p>
        </w:tc>
      </w:tr>
      <w:tr w:rsidRPr="00FF661A" w:rsidR="00001D70" w:rsidTr="147794CB" w14:paraId="1C6A6ACF" w14:textId="77777777">
        <w:trPr>
          <w:trHeight w:val="397"/>
        </w:trPr>
        <w:tc>
          <w:tcPr>
            <w:tcW w:w="1809" w:type="dxa"/>
            <w:tcMar/>
            <w:vAlign w:val="center"/>
          </w:tcPr>
          <w:p w:rsidRPr="00FF661A" w:rsidR="00001D70" w:rsidP="00194427" w:rsidRDefault="00001D70" w14:paraId="5393BA76" w14:textId="77777777">
            <w:pPr>
              <w:spacing w:after="0" w:line="240" w:lineRule="auto"/>
              <w:rPr>
                <w:rFonts w:asciiTheme="minorHAnsi" w:hAnsiTheme="minorHAnsi" w:cstheme="minorHAnsi"/>
                <w:b/>
              </w:rPr>
            </w:pPr>
            <w:r w:rsidRPr="00FF661A">
              <w:rPr>
                <w:rFonts w:asciiTheme="minorHAnsi" w:hAnsiTheme="minorHAnsi" w:cstheme="minorHAnsi"/>
                <w:b/>
              </w:rPr>
              <w:t>Reporting to</w:t>
            </w:r>
          </w:p>
        </w:tc>
        <w:tc>
          <w:tcPr>
            <w:tcW w:w="7513" w:type="dxa"/>
            <w:tcMar/>
            <w:vAlign w:val="center"/>
          </w:tcPr>
          <w:p w:rsidRPr="00FF661A" w:rsidR="00001D70" w:rsidP="00194427" w:rsidRDefault="007C6A5F" w14:paraId="7C2E6F22" w14:textId="582F1861">
            <w:pPr>
              <w:spacing w:after="0" w:line="240" w:lineRule="auto"/>
              <w:rPr>
                <w:rFonts w:asciiTheme="minorHAnsi" w:hAnsiTheme="minorHAnsi" w:cstheme="minorHAnsi"/>
              </w:rPr>
            </w:pPr>
            <w:r w:rsidRPr="00FF661A">
              <w:rPr>
                <w:rFonts w:asciiTheme="minorHAnsi" w:hAnsiTheme="minorHAnsi" w:cstheme="minorHAnsi"/>
              </w:rPr>
              <w:t xml:space="preserve">Head of Operations </w:t>
            </w:r>
            <w:r w:rsidRPr="00FF661A" w:rsidR="00F56FBA">
              <w:rPr>
                <w:rFonts w:asciiTheme="minorHAnsi" w:hAnsiTheme="minorHAnsi" w:cstheme="minorHAnsi"/>
              </w:rPr>
              <w:t xml:space="preserve"> </w:t>
            </w:r>
          </w:p>
        </w:tc>
      </w:tr>
      <w:tr w:rsidRPr="00FF661A" w:rsidR="007841AE" w:rsidTr="147794CB" w14:paraId="216CA723" w14:textId="77777777">
        <w:trPr>
          <w:trHeight w:val="397"/>
        </w:trPr>
        <w:tc>
          <w:tcPr>
            <w:tcW w:w="1809" w:type="dxa"/>
            <w:tcMar/>
            <w:vAlign w:val="center"/>
          </w:tcPr>
          <w:p w:rsidRPr="00FF661A" w:rsidR="007841AE" w:rsidP="4593E693" w:rsidRDefault="002030A0" w14:paraId="5C76D101" w14:textId="2E6E3B0D">
            <w:pPr>
              <w:spacing w:after="0" w:line="240" w:lineRule="auto"/>
              <w:rPr>
                <w:rFonts w:asciiTheme="minorHAnsi" w:hAnsiTheme="minorHAnsi" w:cstheme="minorHAnsi"/>
                <w:b/>
                <w:bCs/>
              </w:rPr>
            </w:pPr>
            <w:r w:rsidRPr="00FF661A">
              <w:rPr>
                <w:rFonts w:asciiTheme="minorHAnsi" w:hAnsiTheme="minorHAnsi" w:cstheme="minorHAnsi"/>
                <w:b/>
                <w:bCs/>
              </w:rPr>
              <w:t>Managing</w:t>
            </w:r>
          </w:p>
        </w:tc>
        <w:tc>
          <w:tcPr>
            <w:tcW w:w="7513" w:type="dxa"/>
            <w:tcMar/>
            <w:vAlign w:val="center"/>
          </w:tcPr>
          <w:p w:rsidRPr="00FF661A" w:rsidR="007841AE" w:rsidP="00A64CF9" w:rsidRDefault="002A6D10" w14:paraId="553D081A" w14:textId="59BE5FFD">
            <w:pPr>
              <w:spacing w:after="0" w:line="240" w:lineRule="auto"/>
              <w:rPr>
                <w:rFonts w:asciiTheme="minorHAnsi" w:hAnsiTheme="minorHAnsi" w:cstheme="minorHAnsi"/>
              </w:rPr>
            </w:pPr>
            <w:r w:rsidRPr="00FF661A">
              <w:rPr>
                <w:rFonts w:asciiTheme="minorHAnsi" w:hAnsiTheme="minorHAnsi" w:cstheme="minorHAnsi"/>
              </w:rPr>
              <w:t>None</w:t>
            </w:r>
          </w:p>
        </w:tc>
      </w:tr>
      <w:tr w:rsidRPr="00FF661A" w:rsidR="0033741A" w:rsidTr="147794CB" w14:paraId="38F6EAB0" w14:textId="77777777">
        <w:trPr>
          <w:trHeight w:val="397"/>
        </w:trPr>
        <w:tc>
          <w:tcPr>
            <w:tcW w:w="1809" w:type="dxa"/>
            <w:tcMar/>
            <w:vAlign w:val="center"/>
          </w:tcPr>
          <w:p w:rsidRPr="00FF661A" w:rsidR="0033741A" w:rsidP="0033741A" w:rsidRDefault="0033741A" w14:paraId="48E79464" w14:textId="27F0B885">
            <w:pPr>
              <w:spacing w:after="0" w:line="240" w:lineRule="auto"/>
              <w:rPr>
                <w:rFonts w:asciiTheme="minorHAnsi" w:hAnsiTheme="minorHAnsi" w:cstheme="minorHAnsi"/>
                <w:b/>
                <w:bCs/>
              </w:rPr>
            </w:pPr>
            <w:r w:rsidRPr="00FF661A">
              <w:rPr>
                <w:rFonts w:asciiTheme="minorHAnsi" w:hAnsiTheme="minorHAnsi" w:cstheme="minorHAnsi"/>
                <w:b/>
                <w:bCs/>
              </w:rPr>
              <w:t>Main relationships</w:t>
            </w:r>
          </w:p>
        </w:tc>
        <w:tc>
          <w:tcPr>
            <w:tcW w:w="7513" w:type="dxa"/>
            <w:tcMar/>
            <w:vAlign w:val="center"/>
          </w:tcPr>
          <w:p w:rsidRPr="00FF661A" w:rsidR="0033741A" w:rsidP="0033741A" w:rsidRDefault="004116CB" w14:paraId="7734A04F" w14:textId="7BF94B70">
            <w:pPr>
              <w:spacing w:after="0" w:line="240" w:lineRule="auto"/>
              <w:rPr>
                <w:rFonts w:asciiTheme="minorHAnsi" w:hAnsiTheme="minorHAnsi" w:cstheme="minorHAnsi"/>
              </w:rPr>
            </w:pPr>
            <w:r w:rsidRPr="00FF661A">
              <w:rPr>
                <w:rFonts w:asciiTheme="minorHAnsi" w:hAnsiTheme="minorHAnsi" w:cstheme="minorHAnsi"/>
              </w:rPr>
              <w:t xml:space="preserve">Ops team; </w:t>
            </w:r>
            <w:r w:rsidRPr="00FF661A" w:rsidR="002A6D10">
              <w:rPr>
                <w:rFonts w:asciiTheme="minorHAnsi" w:hAnsiTheme="minorHAnsi" w:cstheme="minorHAnsi"/>
              </w:rPr>
              <w:t>Digital team; Central Services team; external digital agencies.</w:t>
            </w:r>
          </w:p>
        </w:tc>
      </w:tr>
      <w:tr w:rsidRPr="00FF661A" w:rsidR="00881B19" w:rsidTr="147794CB" w14:paraId="2A035597" w14:textId="77777777">
        <w:trPr>
          <w:trHeight w:val="397"/>
        </w:trPr>
        <w:tc>
          <w:tcPr>
            <w:tcW w:w="1809" w:type="dxa"/>
            <w:tcMar/>
          </w:tcPr>
          <w:p w:rsidRPr="00FF661A" w:rsidR="001545FF" w:rsidP="001545FF" w:rsidRDefault="001545FF" w14:paraId="2C50E6F0" w14:textId="77777777">
            <w:pPr>
              <w:spacing w:after="0" w:line="240" w:lineRule="auto"/>
              <w:rPr>
                <w:rFonts w:asciiTheme="minorHAnsi" w:hAnsiTheme="minorHAnsi" w:cstheme="minorHAnsi"/>
                <w:b/>
                <w:bCs/>
              </w:rPr>
            </w:pPr>
          </w:p>
          <w:p w:rsidRPr="00FF661A" w:rsidR="00881B19" w:rsidP="001545FF" w:rsidRDefault="00881B19" w14:paraId="51D7FE30" w14:textId="2E2A6AD3">
            <w:pPr>
              <w:spacing w:after="0" w:line="240" w:lineRule="auto"/>
              <w:rPr>
                <w:rFonts w:asciiTheme="minorHAnsi" w:hAnsiTheme="minorHAnsi" w:cstheme="minorHAnsi"/>
                <w:b/>
                <w:bCs/>
              </w:rPr>
            </w:pPr>
            <w:r w:rsidRPr="00FF661A">
              <w:rPr>
                <w:rFonts w:asciiTheme="minorHAnsi" w:hAnsiTheme="minorHAnsi" w:cstheme="minorHAnsi"/>
                <w:b/>
                <w:bCs/>
              </w:rPr>
              <w:t>Benefits</w:t>
            </w:r>
          </w:p>
        </w:tc>
        <w:tc>
          <w:tcPr>
            <w:tcW w:w="7513" w:type="dxa"/>
            <w:tcMar/>
          </w:tcPr>
          <w:p w:rsidRPr="00FF661A" w:rsidR="00881B19" w:rsidP="147794CB" w:rsidRDefault="0033741A" w14:paraId="398643F9" w14:textId="2D677D94">
            <w:pPr>
              <w:pStyle w:val="NormalWeb"/>
              <w:numPr>
                <w:ilvl w:val="0"/>
                <w:numId w:val="3"/>
              </w:numPr>
              <w:spacing w:before="0" w:beforeAutospacing="off" w:after="0" w:afterAutospacing="off"/>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 xml:space="preserve">30 days leave (plus Bank Holidays)  </w:t>
            </w:r>
          </w:p>
          <w:p w:rsidRPr="00FF661A" w:rsidR="00881B19" w:rsidP="147794CB" w:rsidRDefault="0033741A" w14:paraId="37FBDE2C" w14:textId="1D9F3912">
            <w:pPr>
              <w:pStyle w:val="ListParagraph"/>
              <w:numPr>
                <w:ilvl w:val="0"/>
                <w:numId w:val="3"/>
              </w:numPr>
              <w:spacing w:before="0" w:beforeAutospacing="off" w:after="0" w:afterAutospacing="off"/>
              <w:ind w:right="0"/>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Bupa Health Cover</w:t>
            </w:r>
          </w:p>
          <w:p w:rsidRPr="00FF661A" w:rsidR="00881B19" w:rsidP="147794CB" w:rsidRDefault="0033741A" w14:paraId="494C053C" w14:textId="7D393239">
            <w:pPr>
              <w:pStyle w:val="ListParagraph"/>
              <w:numPr>
                <w:ilvl w:val="0"/>
                <w:numId w:val="3"/>
              </w:numPr>
              <w:spacing w:before="0" w:beforeAutospacing="off" w:after="0" w:afterAutospacing="off"/>
              <w:ind w:right="0"/>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Matched company pension scheme</w:t>
            </w:r>
          </w:p>
          <w:p w:rsidRPr="00FF661A" w:rsidR="00881B19" w:rsidP="147794CB" w:rsidRDefault="0033741A" w14:paraId="3837A27B" w14:textId="23E7087C">
            <w:pPr>
              <w:pStyle w:val="ListParagraph"/>
              <w:numPr>
                <w:ilvl w:val="0"/>
                <w:numId w:val="3"/>
              </w:numPr>
              <w:spacing w:before="0" w:beforeAutospacing="off" w:after="0" w:afterAutospacing="off"/>
              <w:ind w:right="0"/>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Life assurance cover offering 4x death in service benefit.</w:t>
            </w:r>
          </w:p>
          <w:p w:rsidRPr="00FF661A" w:rsidR="00881B19" w:rsidP="147794CB" w:rsidRDefault="0033741A" w14:paraId="2583C70D" w14:textId="1AACC6EC">
            <w:pPr>
              <w:pStyle w:val="ListParagraph"/>
              <w:numPr>
                <w:ilvl w:val="0"/>
                <w:numId w:val="3"/>
              </w:numPr>
              <w:spacing w:before="0" w:beforeAutospacing="off" w:after="0" w:afterAutospacing="off"/>
              <w:ind w:right="0"/>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Company sick pay</w:t>
            </w:r>
          </w:p>
          <w:p w:rsidRPr="00FF661A" w:rsidR="00881B19" w:rsidP="147794CB" w:rsidRDefault="0033741A" w14:paraId="32F1006F" w14:textId="1D8E61A6">
            <w:pPr>
              <w:pStyle w:val="ListParagraph"/>
              <w:numPr>
                <w:ilvl w:val="0"/>
                <w:numId w:val="3"/>
              </w:numPr>
              <w:spacing w:before="0" w:beforeAutospacing="off" w:after="0" w:afterAutospacing="off"/>
              <w:ind w:right="0"/>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Training and development opportunities</w:t>
            </w:r>
          </w:p>
          <w:p w:rsidRPr="00FF661A" w:rsidR="00881B19" w:rsidP="147794CB" w:rsidRDefault="0033741A" w14:paraId="54EC5FCF" w14:textId="1265E2CB">
            <w:pPr>
              <w:pStyle w:val="ListParagraph"/>
              <w:numPr>
                <w:ilvl w:val="0"/>
                <w:numId w:val="3"/>
              </w:numPr>
              <w:spacing w:before="0" w:beforeAutospacing="off" w:after="0" w:afterAutospacing="off"/>
              <w:ind w:right="0"/>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 xml:space="preserve">Learning and Wellbeing Grant </w:t>
            </w:r>
          </w:p>
          <w:p w:rsidRPr="00FF661A" w:rsidR="00881B19" w:rsidP="147794CB" w:rsidRDefault="0033741A" w14:paraId="33DDCBE5" w14:textId="555D9F8E">
            <w:pPr>
              <w:pStyle w:val="ListParagraph"/>
              <w:numPr>
                <w:ilvl w:val="0"/>
                <w:numId w:val="3"/>
              </w:numPr>
              <w:spacing w:before="0" w:beforeAutospacing="off" w:after="0" w:afterAutospacing="off"/>
              <w:ind w:right="0"/>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Employee assistance programme</w:t>
            </w:r>
          </w:p>
          <w:p w:rsidRPr="00FF661A" w:rsidR="00881B19" w:rsidP="147794CB" w:rsidRDefault="0033741A" w14:paraId="56FEBB28" w14:textId="4276672D">
            <w:pPr>
              <w:pStyle w:val="ListParagraph"/>
              <w:numPr>
                <w:ilvl w:val="0"/>
                <w:numId w:val="3"/>
              </w:numPr>
              <w:spacing w:before="0" w:beforeAutospacing="off" w:after="0" w:afterAutospacing="off"/>
              <w:ind w:right="0"/>
              <w:textAlignment w:val="baseline"/>
              <w:rPr>
                <w:rFonts w:ascii="Calibri Light" w:hAnsi="Calibri Light" w:eastAsia="Calibri Light" w:cs="Calibri Light"/>
                <w:noProof w:val="0"/>
                <w:sz w:val="22"/>
                <w:szCs w:val="22"/>
                <w:lang w:val="en-GB"/>
              </w:rPr>
            </w:pPr>
            <w:r w:rsidRPr="147794CB" w:rsidR="2C682F21">
              <w:rPr>
                <w:rFonts w:ascii="Calibri Light" w:hAnsi="Calibri Light" w:eastAsia="Calibri Light" w:cs="Calibri Light"/>
                <w:noProof w:val="0"/>
                <w:sz w:val="22"/>
                <w:szCs w:val="22"/>
                <w:lang w:val="en-GB"/>
              </w:rPr>
              <w:t>Season Ticket Loan</w:t>
            </w:r>
          </w:p>
          <w:p w:rsidRPr="00FF661A" w:rsidR="00881B19" w:rsidP="147794CB" w:rsidRDefault="0033741A" w14:paraId="663F6B46" w14:textId="6DD4C30B">
            <w:pPr>
              <w:pStyle w:val="ListParagraph"/>
              <w:numPr>
                <w:ilvl w:val="0"/>
                <w:numId w:val="3"/>
              </w:numPr>
              <w:spacing w:before="0" w:beforeAutospacing="0" w:after="0" w:afterAutospacing="off" w:line="276" w:lineRule="auto"/>
              <w:textAlignment w:val="baseline"/>
              <w:rPr>
                <w:noProof w:val="0"/>
                <w:lang w:val="en-GB"/>
              </w:rPr>
            </w:pPr>
            <w:r w:rsidRPr="147794CB" w:rsidR="2C682F21">
              <w:rPr>
                <w:rFonts w:ascii="Calibri Light" w:hAnsi="Calibri Light" w:eastAsia="Calibri Light" w:cs="Calibri Light"/>
                <w:noProof w:val="0"/>
                <w:sz w:val="22"/>
                <w:szCs w:val="22"/>
                <w:lang w:val="en-GB"/>
              </w:rPr>
              <w:t>Perks</w:t>
            </w:r>
            <w:r w:rsidRPr="147794CB" w:rsidR="2C682F21">
              <w:rPr>
                <w:rFonts w:ascii="Calibri Light" w:hAnsi="Calibri Light" w:eastAsia="Calibri Light" w:cs="Calibri Light"/>
                <w:noProof w:val="0"/>
                <w:sz w:val="22"/>
                <w:szCs w:val="22"/>
                <w:lang w:val="en-GB"/>
              </w:rPr>
              <w:t xml:space="preserve"> and discount platform</w:t>
            </w:r>
          </w:p>
        </w:tc>
      </w:tr>
      <w:tr w:rsidRPr="00FF661A" w:rsidR="00881B19" w:rsidTr="147794CB" w14:paraId="343D399F" w14:textId="77777777">
        <w:trPr>
          <w:trHeight w:val="397"/>
        </w:trPr>
        <w:tc>
          <w:tcPr>
            <w:tcW w:w="9322" w:type="dxa"/>
            <w:gridSpan w:val="2"/>
            <w:tcMar/>
            <w:vAlign w:val="center"/>
          </w:tcPr>
          <w:p w:rsidRPr="00FF661A" w:rsidR="00881B19" w:rsidP="00881B19" w:rsidRDefault="00881B19" w14:paraId="0D87F7E1" w14:textId="74460641">
            <w:pPr>
              <w:spacing w:after="0" w:line="240" w:lineRule="auto"/>
              <w:rPr>
                <w:rFonts w:asciiTheme="minorHAnsi" w:hAnsiTheme="minorHAnsi" w:cstheme="minorHAnsi"/>
                <w:b/>
              </w:rPr>
            </w:pPr>
            <w:r w:rsidRPr="00FF661A">
              <w:rPr>
                <w:rFonts w:asciiTheme="minorHAnsi" w:hAnsiTheme="minorHAnsi" w:cstheme="minorHAnsi"/>
                <w:b/>
              </w:rPr>
              <w:t>About us</w:t>
            </w:r>
          </w:p>
        </w:tc>
      </w:tr>
      <w:tr w:rsidRPr="00FF661A" w:rsidR="00881B19" w:rsidTr="147794CB" w14:paraId="09705837" w14:textId="77777777">
        <w:trPr>
          <w:trHeight w:val="397"/>
        </w:trPr>
        <w:tc>
          <w:tcPr>
            <w:tcW w:w="9322" w:type="dxa"/>
            <w:gridSpan w:val="2"/>
            <w:tcMar/>
            <w:vAlign w:val="center"/>
          </w:tcPr>
          <w:p w:rsidRPr="00FF661A" w:rsidR="00881B19" w:rsidP="00881B19" w:rsidRDefault="00881B19" w14:paraId="4552F4E2" w14:textId="77777777">
            <w:pPr>
              <w:pStyle w:val="BodyA"/>
              <w:spacing w:after="0" w:line="240" w:lineRule="auto"/>
              <w:jc w:val="both"/>
              <w:rPr>
                <w:rFonts w:eastAsia="Calibri Light" w:asciiTheme="minorHAnsi" w:hAnsiTheme="minorHAnsi" w:cstheme="minorHAnsi"/>
              </w:rPr>
            </w:pPr>
          </w:p>
          <w:p w:rsidRPr="00FF661A" w:rsidR="00881B19" w:rsidP="00AD50E6" w:rsidRDefault="00881B19" w14:paraId="3AA0415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after="0"/>
              <w:ind w:left="164" w:right="154"/>
              <w:jc w:val="both"/>
              <w:rPr>
                <w:rFonts w:eastAsia="Calibri Light" w:asciiTheme="minorHAnsi" w:hAnsiTheme="minorHAnsi" w:cstheme="minorHAnsi"/>
                <w:color w:val="auto"/>
              </w:rPr>
            </w:pPr>
            <w:r w:rsidRPr="00FF661A">
              <w:rPr>
                <w:rFonts w:eastAsia="Calibri Light" w:asciiTheme="minorHAnsi" w:hAnsiTheme="minorHAnsi" w:cstheme="minorHAnsi"/>
                <w:color w:val="auto"/>
              </w:rPr>
              <w:t xml:space="preserve">Drinkaware is a leading charity concerned with reducing harm from alcohol. We do this by providing impartial, evidence-based information and advice and practical resources; raising awareness of alcohol </w:t>
            </w:r>
            <w:proofErr w:type="gramStart"/>
            <w:r w:rsidRPr="00FF661A">
              <w:rPr>
                <w:rFonts w:eastAsia="Calibri Light" w:asciiTheme="minorHAnsi" w:hAnsiTheme="minorHAnsi" w:cstheme="minorHAnsi"/>
                <w:color w:val="auto"/>
              </w:rPr>
              <w:t>harms</w:t>
            </w:r>
            <w:proofErr w:type="gramEnd"/>
            <w:r w:rsidRPr="00FF661A">
              <w:rPr>
                <w:rFonts w:eastAsia="Calibri Light" w:asciiTheme="minorHAnsi" w:hAnsiTheme="minorHAnsi" w:cstheme="minorHAnsi"/>
                <w:color w:val="auto"/>
              </w:rPr>
              <w:t xml:space="preserve">; and working in partnership with others to deliver behaviour change through our tools and interventions. The Trust is funded primarily through voluntary, unrestricted donations from alcohol producers, wholesalers, and on- and off-trade retailers, but acts entirely independently. </w:t>
            </w:r>
          </w:p>
          <w:p w:rsidRPr="00FF661A" w:rsidR="00881B19" w:rsidP="00AD50E6" w:rsidRDefault="00881B19" w14:paraId="30F6D5D6"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64" w:right="154"/>
              <w:jc w:val="both"/>
              <w:rPr>
                <w:rFonts w:eastAsia="Calibri Light" w:asciiTheme="minorHAnsi" w:hAnsiTheme="minorHAnsi" w:cstheme="minorHAnsi"/>
                <w:color w:val="auto"/>
              </w:rPr>
            </w:pPr>
          </w:p>
          <w:p w:rsidRPr="00FF661A" w:rsidR="00881B19" w:rsidP="00AD50E6" w:rsidRDefault="00AC34B9" w14:paraId="08762D91" w14:textId="6713EF10">
            <w:pPr>
              <w:pStyle w:val="BodyA"/>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64" w:right="154"/>
              <w:jc w:val="both"/>
              <w:rPr>
                <w:rFonts w:asciiTheme="minorHAnsi" w:hAnsiTheme="minorHAnsi" w:cstheme="minorHAnsi"/>
              </w:rPr>
            </w:pPr>
            <w:r w:rsidRPr="00FF661A">
              <w:rPr>
                <w:rFonts w:eastAsia="Calibri Light" w:asciiTheme="minorHAnsi" w:hAnsiTheme="minorHAnsi" w:cstheme="minorHAnsi"/>
                <w:color w:val="auto"/>
                <w:u w:val="single"/>
              </w:rPr>
              <w:t xml:space="preserve">Our </w:t>
            </w:r>
            <w:r w:rsidRPr="00FF661A" w:rsidR="00881B19">
              <w:rPr>
                <w:rFonts w:eastAsia="Calibri Light" w:asciiTheme="minorHAnsi" w:hAnsiTheme="minorHAnsi" w:cstheme="minorHAnsi"/>
                <w:color w:val="auto"/>
                <w:u w:val="single"/>
              </w:rPr>
              <w:t>Vision</w:t>
            </w:r>
            <w:proofErr w:type="gramStart"/>
            <w:r w:rsidRPr="00FF661A" w:rsidR="00881B19">
              <w:rPr>
                <w:rFonts w:eastAsia="Calibri Light" w:asciiTheme="minorHAnsi" w:hAnsiTheme="minorHAnsi" w:cstheme="minorHAnsi"/>
                <w:color w:val="auto"/>
              </w:rPr>
              <w:t>:</w:t>
            </w:r>
            <w:r w:rsidRPr="00FF661A" w:rsidR="00AD50E6">
              <w:rPr>
                <w:rFonts w:eastAsia="Calibri Light" w:asciiTheme="minorHAnsi" w:hAnsiTheme="minorHAnsi" w:cstheme="minorHAnsi"/>
                <w:color w:val="auto"/>
              </w:rPr>
              <w:t xml:space="preserve">  </w:t>
            </w:r>
            <w:r w:rsidRPr="00FF661A" w:rsidR="00881B19">
              <w:rPr>
                <w:rFonts w:asciiTheme="minorHAnsi" w:hAnsiTheme="minorHAnsi" w:cstheme="minorHAnsi"/>
              </w:rPr>
              <w:t>Working</w:t>
            </w:r>
            <w:proofErr w:type="gramEnd"/>
            <w:r w:rsidRPr="00FF661A" w:rsidR="00881B19">
              <w:rPr>
                <w:rFonts w:asciiTheme="minorHAnsi" w:hAnsiTheme="minorHAnsi" w:cstheme="minorHAnsi"/>
              </w:rPr>
              <w:t xml:space="preserve"> together to reduce alcohol harm across the UK</w:t>
            </w:r>
          </w:p>
          <w:p w:rsidRPr="00FF661A" w:rsidR="00881B19" w:rsidP="00AD50E6" w:rsidRDefault="00881B19" w14:paraId="38BEB758"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64" w:right="154"/>
              <w:jc w:val="both"/>
              <w:rPr>
                <w:rFonts w:asciiTheme="minorHAnsi" w:hAnsiTheme="minorHAnsi" w:cstheme="minorHAnsi"/>
              </w:rPr>
            </w:pPr>
          </w:p>
          <w:p w:rsidRPr="00FF661A" w:rsidR="00881B19" w:rsidP="00AD50E6" w:rsidRDefault="00AC34B9" w14:paraId="31B66E91" w14:textId="0A4AF077">
            <w:pPr>
              <w:pStyle w:val="BodyA"/>
              <w:pBdr>
                <w:top w:val="none" w:color="auto" w:sz="0" w:space="0"/>
                <w:left w:val="none" w:color="auto" w:sz="0" w:space="0"/>
                <w:bottom w:val="none" w:color="auto" w:sz="0" w:space="0"/>
                <w:right w:val="none" w:color="auto" w:sz="0" w:space="0"/>
                <w:between w:val="none" w:color="auto" w:sz="0" w:space="0"/>
                <w:bar w:val="none" w:color="auto" w:sz="0"/>
              </w:pBdr>
              <w:spacing w:after="0"/>
              <w:ind w:left="164" w:right="154"/>
              <w:jc w:val="both"/>
              <w:rPr>
                <w:rFonts w:asciiTheme="minorHAnsi" w:hAnsiTheme="minorHAnsi" w:cstheme="minorHAnsi"/>
              </w:rPr>
            </w:pPr>
            <w:r w:rsidRPr="00FF661A">
              <w:rPr>
                <w:rFonts w:asciiTheme="minorHAnsi" w:hAnsiTheme="minorHAnsi" w:cstheme="minorHAnsi"/>
                <w:u w:val="single"/>
              </w:rPr>
              <w:t xml:space="preserve">Our </w:t>
            </w:r>
            <w:r w:rsidRPr="00FF661A" w:rsidR="00881B19">
              <w:rPr>
                <w:rFonts w:asciiTheme="minorHAnsi" w:hAnsiTheme="minorHAnsi" w:cstheme="minorHAnsi"/>
                <w:u w:val="single"/>
              </w:rPr>
              <w:t>Mission</w:t>
            </w:r>
            <w:r w:rsidRPr="00FF661A" w:rsidR="00881B19">
              <w:rPr>
                <w:rFonts w:asciiTheme="minorHAnsi" w:hAnsiTheme="minorHAnsi" w:cstheme="minorHAnsi"/>
              </w:rPr>
              <w:t>:</w:t>
            </w:r>
            <w:r w:rsidRPr="00FF661A" w:rsidR="00AD50E6">
              <w:rPr>
                <w:rFonts w:asciiTheme="minorHAnsi" w:hAnsiTheme="minorHAnsi" w:cstheme="minorHAnsi"/>
              </w:rPr>
              <w:t xml:space="preserve"> </w:t>
            </w:r>
            <w:r w:rsidRPr="00FF661A" w:rsidR="00881B19">
              <w:rPr>
                <w:rFonts w:asciiTheme="minorHAnsi" w:hAnsiTheme="minorHAnsi" w:cstheme="minorHAnsi"/>
              </w:rPr>
              <w:t>Using our expertise to give governments, industry, communities and individuals the knowledge and support to make informed decisions about alcohol and how to reduce the harm it can cause. Delivered though:</w:t>
            </w:r>
          </w:p>
          <w:p w:rsidRPr="00FF661A" w:rsidR="00AC34B9" w:rsidP="00AC34B9" w:rsidRDefault="00AC34B9" w14:paraId="77F7C451" w14:textId="3DFA4759">
            <w:pPr>
              <w:pStyle w:val="Body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after="0"/>
              <w:ind w:right="154"/>
              <w:jc w:val="both"/>
              <w:rPr>
                <w:rFonts w:asciiTheme="minorHAnsi" w:hAnsiTheme="minorHAnsi" w:cstheme="minorHAnsi"/>
              </w:rPr>
            </w:pPr>
            <w:r w:rsidRPr="00FF661A">
              <w:rPr>
                <w:rFonts w:asciiTheme="minorHAnsi" w:hAnsiTheme="minorHAnsi" w:cstheme="minorHAnsi"/>
              </w:rPr>
              <w:t>Public-facing campaigns and digital services, information and guidance</w:t>
            </w:r>
          </w:p>
          <w:p w:rsidRPr="00FF661A" w:rsidR="00AC34B9" w:rsidP="00AC34B9" w:rsidRDefault="00AC34B9" w14:paraId="458FE4FE" w14:textId="183F7D4B">
            <w:pPr>
              <w:pStyle w:val="Body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after="0"/>
              <w:ind w:right="154"/>
              <w:jc w:val="both"/>
              <w:rPr>
                <w:rFonts w:asciiTheme="minorHAnsi" w:hAnsiTheme="minorHAnsi" w:cstheme="minorHAnsi"/>
              </w:rPr>
            </w:pPr>
            <w:r w:rsidRPr="00FF661A">
              <w:rPr>
                <w:rFonts w:asciiTheme="minorHAnsi" w:hAnsiTheme="minorHAnsi" w:cstheme="minorHAnsi"/>
              </w:rPr>
              <w:t>Evidence-led advice to governments and industry</w:t>
            </w:r>
          </w:p>
          <w:p w:rsidRPr="00FF661A" w:rsidR="00AC34B9" w:rsidP="00AC34B9" w:rsidRDefault="00AC34B9" w14:paraId="56B65407" w14:textId="5BF4DA34">
            <w:pPr>
              <w:pStyle w:val="Body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after="0"/>
              <w:ind w:right="154"/>
              <w:jc w:val="both"/>
              <w:rPr>
                <w:rFonts w:asciiTheme="minorHAnsi" w:hAnsiTheme="minorHAnsi" w:cstheme="minorHAnsi"/>
              </w:rPr>
            </w:pPr>
            <w:r w:rsidRPr="00FF661A">
              <w:rPr>
                <w:rFonts w:asciiTheme="minorHAnsi" w:hAnsiTheme="minorHAnsi" w:cstheme="minorHAnsi"/>
              </w:rPr>
              <w:t>Independent research, consumer insight and evaluation</w:t>
            </w:r>
          </w:p>
          <w:p w:rsidRPr="00FF661A" w:rsidR="00C877CD" w:rsidP="00AD50E6" w:rsidRDefault="00C877CD" w14:paraId="6EC9F24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after="0"/>
              <w:ind w:left="164" w:right="154"/>
              <w:jc w:val="both"/>
              <w:rPr>
                <w:rFonts w:asciiTheme="minorHAnsi" w:hAnsiTheme="minorHAnsi" w:cstheme="minorHAnsi"/>
              </w:rPr>
            </w:pPr>
          </w:p>
          <w:p w:rsidRPr="00FF661A" w:rsidR="00C877CD" w:rsidP="00AD50E6" w:rsidRDefault="00AC34B9" w14:paraId="6A04F15E" w14:textId="09C34332">
            <w:pPr>
              <w:pStyle w:val="BodyA"/>
              <w:pBdr>
                <w:top w:val="none" w:color="auto" w:sz="0" w:space="0"/>
                <w:left w:val="none" w:color="auto" w:sz="0" w:space="0"/>
                <w:bottom w:val="none" w:color="auto" w:sz="0" w:space="0"/>
                <w:right w:val="none" w:color="auto" w:sz="0" w:space="0"/>
                <w:between w:val="none" w:color="auto" w:sz="0" w:space="0"/>
                <w:bar w:val="none" w:color="auto" w:sz="0"/>
              </w:pBdr>
              <w:spacing w:after="0"/>
              <w:ind w:left="306" w:right="154"/>
              <w:jc w:val="both"/>
              <w:rPr>
                <w:rFonts w:eastAsia="Calibri Light" w:asciiTheme="minorHAnsi" w:hAnsiTheme="minorHAnsi" w:cstheme="minorHAnsi"/>
                <w:color w:val="auto"/>
              </w:rPr>
            </w:pPr>
            <w:r w:rsidRPr="00FF661A">
              <w:rPr>
                <w:rFonts w:asciiTheme="minorHAnsi" w:hAnsiTheme="minorHAnsi" w:cstheme="minorHAnsi"/>
                <w:u w:val="single"/>
              </w:rPr>
              <w:t xml:space="preserve">Our </w:t>
            </w:r>
            <w:r w:rsidRPr="00FF661A" w:rsidR="00C877CD">
              <w:rPr>
                <w:rFonts w:asciiTheme="minorHAnsi" w:hAnsiTheme="minorHAnsi" w:cstheme="minorHAnsi"/>
                <w:u w:val="single"/>
              </w:rPr>
              <w:t>Va</w:t>
            </w:r>
            <w:r w:rsidRPr="00FF661A" w:rsidR="009A03C3">
              <w:rPr>
                <w:rFonts w:asciiTheme="minorHAnsi" w:hAnsiTheme="minorHAnsi" w:cstheme="minorHAnsi"/>
                <w:u w:val="single"/>
              </w:rPr>
              <w:t>l</w:t>
            </w:r>
            <w:r w:rsidRPr="00FF661A" w:rsidR="00954F0A">
              <w:rPr>
                <w:rFonts w:asciiTheme="minorHAnsi" w:hAnsiTheme="minorHAnsi" w:cstheme="minorHAnsi"/>
                <w:u w:val="single"/>
              </w:rPr>
              <w:t>u</w:t>
            </w:r>
            <w:r w:rsidRPr="00FF661A" w:rsidR="00C877CD">
              <w:rPr>
                <w:rFonts w:asciiTheme="minorHAnsi" w:hAnsiTheme="minorHAnsi" w:cstheme="minorHAnsi"/>
                <w:u w:val="single"/>
              </w:rPr>
              <w:t>es</w:t>
            </w:r>
            <w:r w:rsidRPr="00FF661A" w:rsidR="00C877CD">
              <w:rPr>
                <w:rFonts w:asciiTheme="minorHAnsi" w:hAnsiTheme="minorHAnsi" w:cstheme="minorHAnsi"/>
              </w:rPr>
              <w:t xml:space="preserve">: </w:t>
            </w:r>
            <w:r w:rsidRPr="00FF661A" w:rsidR="00954F0A">
              <w:rPr>
                <w:rFonts w:asciiTheme="minorHAnsi" w:hAnsiTheme="minorHAnsi" w:cstheme="minorHAnsi"/>
              </w:rPr>
              <w:t xml:space="preserve">Solid Reasoning; Clarity with Empathy; </w:t>
            </w:r>
            <w:r w:rsidRPr="00FF661A" w:rsidR="009E216D">
              <w:rPr>
                <w:rFonts w:asciiTheme="minorHAnsi" w:hAnsiTheme="minorHAnsi" w:cstheme="minorHAnsi"/>
              </w:rPr>
              <w:t xml:space="preserve">Understanding and Connecting; Principled Partnership; Determination and </w:t>
            </w:r>
            <w:r w:rsidRPr="00FF661A" w:rsidR="009A03C3">
              <w:rPr>
                <w:rFonts w:asciiTheme="minorHAnsi" w:hAnsiTheme="minorHAnsi" w:cstheme="minorHAnsi"/>
              </w:rPr>
              <w:t>Curiosity</w:t>
            </w:r>
          </w:p>
          <w:p w:rsidRPr="00FF661A" w:rsidR="00D46418" w:rsidP="00AD50E6" w:rsidRDefault="00D46418" w14:paraId="48380A77" w14:textId="77777777">
            <w:pPr>
              <w:pStyle w:val="BodyA"/>
              <w:spacing w:after="0" w:line="240" w:lineRule="auto"/>
              <w:ind w:left="306" w:right="154"/>
              <w:jc w:val="both"/>
              <w:rPr>
                <w:rFonts w:asciiTheme="minorHAnsi" w:hAnsiTheme="minorHAnsi" w:cstheme="minorHAnsi"/>
              </w:rPr>
            </w:pPr>
          </w:p>
          <w:p w:rsidRPr="00FF661A" w:rsidR="00881B19" w:rsidP="00AD50E6" w:rsidRDefault="00881B19" w14:paraId="416A5255" w14:textId="4710C5DF">
            <w:pPr>
              <w:pStyle w:val="BodyA"/>
              <w:spacing w:after="0" w:line="240" w:lineRule="auto"/>
              <w:ind w:left="306" w:right="154"/>
              <w:jc w:val="both"/>
              <w:rPr>
                <w:rStyle w:val="Hyperlink"/>
                <w:rFonts w:asciiTheme="minorHAnsi" w:hAnsiTheme="minorHAnsi" w:cstheme="minorHAnsi"/>
              </w:rPr>
            </w:pPr>
            <w:hyperlink w:history="1" r:id="rId11">
              <w:r w:rsidRPr="00FF661A">
                <w:rPr>
                  <w:rStyle w:val="Hyperlink"/>
                  <w:rFonts w:asciiTheme="minorHAnsi" w:hAnsiTheme="minorHAnsi" w:cstheme="minorHAnsi"/>
                </w:rPr>
                <w:t>https://www.drinkaware.co.uk/</w:t>
              </w:r>
            </w:hyperlink>
          </w:p>
          <w:p w:rsidRPr="00FF661A" w:rsidR="00AD50E6" w:rsidP="4593E693" w:rsidRDefault="00AD50E6" w14:paraId="7F8D18A7" w14:textId="77777777">
            <w:pPr>
              <w:pStyle w:val="BodyA"/>
              <w:spacing w:after="0" w:line="240" w:lineRule="auto"/>
              <w:jc w:val="both"/>
              <w:rPr>
                <w:rFonts w:asciiTheme="minorHAnsi" w:hAnsiTheme="minorHAnsi" w:cstheme="minorHAnsi"/>
              </w:rPr>
            </w:pPr>
          </w:p>
          <w:p w:rsidRPr="00FF661A" w:rsidR="00AD50E6" w:rsidP="4593E693" w:rsidRDefault="00AD50E6" w14:paraId="245FC75F" w14:textId="4000F393">
            <w:pPr>
              <w:pStyle w:val="BodyA"/>
              <w:spacing w:after="0" w:line="240" w:lineRule="auto"/>
              <w:jc w:val="both"/>
              <w:rPr>
                <w:rFonts w:asciiTheme="minorHAnsi" w:hAnsiTheme="minorHAnsi" w:cstheme="minorHAnsi"/>
              </w:rPr>
            </w:pPr>
          </w:p>
        </w:tc>
      </w:tr>
    </w:tbl>
    <w:p w:rsidRPr="00FF661A" w:rsidR="00AD50E6" w:rsidRDefault="00AD50E6" w14:paraId="2DE9F074" w14:textId="6C8B4123">
      <w:pPr>
        <w:rPr>
          <w:rFonts w:asciiTheme="minorHAnsi" w:hAnsiTheme="minorHAnsi" w:cstheme="minorHAnsi"/>
        </w:rPr>
      </w:pPr>
    </w:p>
    <w:p w:rsidRPr="00FF661A" w:rsidR="00AD50E6" w:rsidRDefault="00AD50E6" w14:paraId="354EC66A" w14:textId="77777777">
      <w:pPr>
        <w:spacing w:after="0" w:line="240" w:lineRule="auto"/>
        <w:rPr>
          <w:rFonts w:asciiTheme="minorHAnsi" w:hAnsiTheme="minorHAnsi" w:cstheme="minorHAnsi"/>
        </w:rPr>
      </w:pPr>
      <w:r w:rsidRPr="00FF661A">
        <w:rPr>
          <w:rFonts w:asciiTheme="minorHAnsi" w:hAnsiTheme="minorHAnsi" w:cstheme="minorHAnsi"/>
        </w:rPr>
        <w:br w:type="page"/>
      </w:r>
    </w:p>
    <w:tbl>
      <w:tblPr>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0A0" w:firstRow="1" w:lastRow="0" w:firstColumn="1" w:lastColumn="0" w:noHBand="0" w:noVBand="0"/>
      </w:tblPr>
      <w:tblGrid>
        <w:gridCol w:w="9322"/>
      </w:tblGrid>
      <w:tr w:rsidRPr="00FF661A" w:rsidR="00881B19" w:rsidTr="147794CB" w14:paraId="3C429A94" w14:textId="77777777">
        <w:trPr>
          <w:trHeight w:val="397"/>
        </w:trPr>
        <w:tc>
          <w:tcPr>
            <w:tcW w:w="9322" w:type="dxa"/>
            <w:tcMar/>
            <w:vAlign w:val="center"/>
          </w:tcPr>
          <w:p w:rsidRPr="00FF661A" w:rsidR="00881B19" w:rsidP="00881B19" w:rsidRDefault="00881B19" w14:paraId="3DC150B9" w14:textId="05D1F637">
            <w:pPr>
              <w:spacing w:after="0" w:line="240" w:lineRule="auto"/>
              <w:rPr>
                <w:rFonts w:asciiTheme="minorHAnsi" w:hAnsiTheme="minorHAnsi" w:cstheme="minorHAnsi"/>
                <w:b/>
                <w:bCs/>
              </w:rPr>
            </w:pPr>
            <w:r w:rsidRPr="00FF661A">
              <w:rPr>
                <w:rFonts w:asciiTheme="minorHAnsi" w:hAnsiTheme="minorHAnsi" w:cstheme="minorHAnsi"/>
                <w:b/>
                <w:bCs/>
              </w:rPr>
              <w:t>Purpose of the role</w:t>
            </w:r>
          </w:p>
        </w:tc>
      </w:tr>
      <w:tr w:rsidRPr="00FF661A" w:rsidR="00881B19" w:rsidTr="147794CB" w14:paraId="2650F55F" w14:textId="77777777">
        <w:trPr>
          <w:trHeight w:val="1365"/>
        </w:trPr>
        <w:tc>
          <w:tcPr>
            <w:tcW w:w="9322" w:type="dxa"/>
            <w:tcMar>
              <w:top w:w="113" w:type="dxa"/>
              <w:bottom w:w="113" w:type="dxa"/>
            </w:tcMar>
          </w:tcPr>
          <w:p w:rsidRPr="00FF661A" w:rsidR="00881B19" w:rsidP="00973E9B" w:rsidRDefault="00973E9B" w14:paraId="68B296D2" w14:textId="229B88FF">
            <w:pPr>
              <w:pStyle w:val="BodyA"/>
              <w:spacing w:after="0" w:line="240" w:lineRule="auto"/>
              <w:ind w:right="153"/>
              <w:jc w:val="both"/>
              <w:rPr>
                <w:rFonts w:eastAsia="Calibri Light" w:asciiTheme="minorHAnsi" w:hAnsiTheme="minorHAnsi" w:cstheme="minorHAnsi"/>
                <w:lang w:val="en-GB"/>
              </w:rPr>
            </w:pPr>
            <w:r w:rsidRPr="00FF661A">
              <w:rPr>
                <w:rFonts w:eastAsia="Calibri Light" w:asciiTheme="minorHAnsi" w:hAnsiTheme="minorHAnsi" w:cstheme="minorHAnsi"/>
                <w:lang w:val="en-GB"/>
              </w:rPr>
              <w:t xml:space="preserve">The Support Executive will provide high-quality administrative and operational support to the Operations </w:t>
            </w:r>
            <w:r w:rsidRPr="00FF661A" w:rsidR="00327638">
              <w:rPr>
                <w:rFonts w:eastAsia="Calibri Light" w:asciiTheme="minorHAnsi" w:hAnsiTheme="minorHAnsi" w:cstheme="minorHAnsi"/>
                <w:lang w:val="en-GB"/>
              </w:rPr>
              <w:t xml:space="preserve">and Programme </w:t>
            </w:r>
            <w:r w:rsidRPr="00FF661A">
              <w:rPr>
                <w:rFonts w:eastAsia="Calibri Light" w:asciiTheme="minorHAnsi" w:hAnsiTheme="minorHAnsi" w:cstheme="minorHAnsi"/>
                <w:lang w:val="en-GB"/>
              </w:rPr>
              <w:t>Directorate. The role involves managing a wide range of customer and stakeholder enquiries, coordinating project and event administration, and supporting reporting and feedback processes. The postholder will play a key role in ensuring the smooth delivery of organisational and directorate activities.</w:t>
            </w:r>
          </w:p>
        </w:tc>
      </w:tr>
      <w:tr w:rsidRPr="00FF661A" w:rsidR="00881B19" w:rsidTr="147794CB" w14:paraId="1942E772" w14:textId="77777777">
        <w:trPr>
          <w:trHeight w:val="397"/>
        </w:trPr>
        <w:tc>
          <w:tcPr>
            <w:tcW w:w="9322" w:type="dxa"/>
            <w:tcMar/>
            <w:vAlign w:val="center"/>
          </w:tcPr>
          <w:p w:rsidRPr="00FF661A" w:rsidR="00881B19" w:rsidP="00881B19" w:rsidRDefault="00881B19" w14:paraId="0AE1F364" w14:textId="7FFDEE41">
            <w:pPr>
              <w:spacing w:after="0" w:line="240" w:lineRule="auto"/>
              <w:rPr>
                <w:rFonts w:asciiTheme="minorHAnsi" w:hAnsiTheme="minorHAnsi" w:cstheme="minorHAnsi"/>
              </w:rPr>
            </w:pPr>
            <w:r w:rsidRPr="00FF661A">
              <w:rPr>
                <w:rFonts w:asciiTheme="minorHAnsi" w:hAnsiTheme="minorHAnsi" w:cstheme="minorHAnsi"/>
                <w:b/>
                <w:bCs/>
              </w:rPr>
              <w:t xml:space="preserve">Main </w:t>
            </w:r>
            <w:r w:rsidRPr="00FF661A" w:rsidR="001545FF">
              <w:rPr>
                <w:rFonts w:asciiTheme="minorHAnsi" w:hAnsiTheme="minorHAnsi" w:cstheme="minorHAnsi"/>
                <w:b/>
                <w:bCs/>
              </w:rPr>
              <w:t>d</w:t>
            </w:r>
            <w:r w:rsidRPr="00FF661A">
              <w:rPr>
                <w:rFonts w:asciiTheme="minorHAnsi" w:hAnsiTheme="minorHAnsi" w:cstheme="minorHAnsi"/>
                <w:b/>
                <w:bCs/>
              </w:rPr>
              <w:t xml:space="preserve">uties </w:t>
            </w:r>
            <w:r w:rsidRPr="00FF661A" w:rsidR="002239EB">
              <w:rPr>
                <w:rFonts w:asciiTheme="minorHAnsi" w:hAnsiTheme="minorHAnsi" w:cstheme="minorHAnsi"/>
                <w:b/>
                <w:bCs/>
              </w:rPr>
              <w:t>and</w:t>
            </w:r>
            <w:r w:rsidRPr="00FF661A">
              <w:rPr>
                <w:rFonts w:asciiTheme="minorHAnsi" w:hAnsiTheme="minorHAnsi" w:cstheme="minorHAnsi"/>
                <w:b/>
                <w:bCs/>
              </w:rPr>
              <w:t xml:space="preserve"> </w:t>
            </w:r>
            <w:r w:rsidRPr="00FF661A" w:rsidR="001545FF">
              <w:rPr>
                <w:rFonts w:asciiTheme="minorHAnsi" w:hAnsiTheme="minorHAnsi" w:cstheme="minorHAnsi"/>
                <w:b/>
                <w:bCs/>
              </w:rPr>
              <w:t>r</w:t>
            </w:r>
            <w:r w:rsidRPr="00FF661A">
              <w:rPr>
                <w:rFonts w:asciiTheme="minorHAnsi" w:hAnsiTheme="minorHAnsi" w:cstheme="minorHAnsi"/>
                <w:b/>
                <w:bCs/>
              </w:rPr>
              <w:t xml:space="preserve">esponsibilities </w:t>
            </w:r>
          </w:p>
        </w:tc>
      </w:tr>
      <w:tr w:rsidRPr="00FF661A" w:rsidR="00881B19" w:rsidTr="147794CB" w14:paraId="70BBED38" w14:textId="77777777">
        <w:tc>
          <w:tcPr>
            <w:tcW w:w="9322" w:type="dxa"/>
            <w:tcMar>
              <w:top w:w="113" w:type="dxa"/>
            </w:tcMar>
          </w:tcPr>
          <w:p w:rsidRPr="00FF661A" w:rsidR="00BE420B" w:rsidP="00000891" w:rsidRDefault="00BE420B" w14:paraId="0E4F4647" w14:textId="77777777">
            <w:pPr>
              <w:pStyle w:val="BodyA"/>
              <w:spacing w:after="0" w:line="240" w:lineRule="auto"/>
              <w:ind w:right="153"/>
              <w:jc w:val="both"/>
              <w:rPr>
                <w:rFonts w:asciiTheme="minorHAnsi" w:hAnsiTheme="minorHAnsi" w:cstheme="minorHAnsi"/>
              </w:rPr>
            </w:pPr>
            <w:r w:rsidRPr="00FF661A">
              <w:rPr>
                <w:rFonts w:asciiTheme="minorHAnsi" w:hAnsiTheme="minorHAnsi" w:cstheme="minorHAnsi"/>
                <w:b/>
                <w:bCs/>
              </w:rPr>
              <w:t>Customer and Stakeholder Support</w:t>
            </w:r>
          </w:p>
          <w:p w:rsidRPr="00FF661A" w:rsidR="00BE420B" w:rsidP="00000891" w:rsidRDefault="00BE420B" w14:paraId="1247BE9A" w14:textId="77777777">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Take ownership and management of a broad range of customer and stakeholder queries and requests across various channels (email, phone, digital platforms).</w:t>
            </w:r>
          </w:p>
          <w:p w:rsidRPr="00FF661A" w:rsidR="00BE420B" w:rsidP="00000891" w:rsidRDefault="00BE420B" w14:paraId="6567E53F" w14:textId="77777777">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Deliver a professional, responsive, and helpful service that ensures excellent communication and customer satisfaction.</w:t>
            </w:r>
          </w:p>
          <w:p w:rsidRPr="00FF661A" w:rsidR="00BE420B" w:rsidP="147794CB" w:rsidRDefault="00BE420B" w14:paraId="5DD290C7" w14:textId="2C626C36">
            <w:pPr>
              <w:pStyle w:val="BodyA"/>
              <w:numPr>
                <w:ilvl w:val="0"/>
                <w:numId w:val="10"/>
              </w:numPr>
              <w:spacing w:after="0" w:line="240" w:lineRule="auto"/>
              <w:ind w:right="153"/>
              <w:jc w:val="both"/>
              <w:rPr>
                <w:rFonts w:ascii="Calibri" w:hAnsi="Calibri" w:cs="Calibri" w:asciiTheme="minorAscii" w:hAnsiTheme="minorAscii" w:cstheme="minorAscii"/>
              </w:rPr>
            </w:pPr>
            <w:r w:rsidRPr="147794CB" w:rsidR="418273F4">
              <w:rPr>
                <w:rFonts w:ascii="Calibri" w:hAnsi="Calibri" w:cs="Calibri" w:asciiTheme="minorAscii" w:hAnsiTheme="minorAscii" w:cstheme="minorAscii"/>
              </w:rPr>
              <w:t xml:space="preserve">Maintain </w:t>
            </w:r>
            <w:r w:rsidRPr="147794CB" w:rsidR="418273F4">
              <w:rPr>
                <w:rFonts w:ascii="Calibri" w:hAnsi="Calibri" w:cs="Calibri" w:asciiTheme="minorAscii" w:hAnsiTheme="minorAscii" w:cstheme="minorAscii"/>
              </w:rPr>
              <w:t>accurate</w:t>
            </w:r>
            <w:r w:rsidRPr="147794CB" w:rsidR="418273F4">
              <w:rPr>
                <w:rFonts w:ascii="Calibri" w:hAnsi="Calibri" w:cs="Calibri" w:asciiTheme="minorAscii" w:hAnsiTheme="minorAscii" w:cstheme="minorAscii"/>
              </w:rPr>
              <w:t xml:space="preserve"> records of enquiries, feedback, and resolutions in line with data protection and </w:t>
            </w:r>
            <w:r w:rsidRPr="147794CB" w:rsidR="418273F4">
              <w:rPr>
                <w:rFonts w:ascii="Calibri" w:hAnsi="Calibri" w:cs="Calibri" w:asciiTheme="minorAscii" w:hAnsiTheme="minorAscii" w:cstheme="minorAscii"/>
              </w:rPr>
              <w:t>organisational</w:t>
            </w:r>
            <w:r w:rsidRPr="147794CB" w:rsidR="418273F4">
              <w:rPr>
                <w:rFonts w:ascii="Calibri" w:hAnsi="Calibri" w:cs="Calibri" w:asciiTheme="minorAscii" w:hAnsiTheme="minorAscii" w:cstheme="minorAscii"/>
              </w:rPr>
              <w:t xml:space="preserve"> policies</w:t>
            </w:r>
            <w:r w:rsidRPr="147794CB" w:rsidR="593CED30">
              <w:rPr>
                <w:rFonts w:ascii="Calibri" w:hAnsi="Calibri" w:cs="Calibri" w:asciiTheme="minorAscii" w:hAnsiTheme="minorAscii" w:cstheme="minorAscii"/>
              </w:rPr>
              <w:t xml:space="preserve">, including processing </w:t>
            </w:r>
            <w:r w:rsidRPr="147794CB" w:rsidR="046FC228">
              <w:rPr>
                <w:rFonts w:ascii="Calibri" w:hAnsi="Calibri" w:cs="Calibri" w:asciiTheme="minorAscii" w:hAnsiTheme="minorAscii" w:cstheme="minorAscii"/>
              </w:rPr>
              <w:t>any GDPR enquiries.</w:t>
            </w:r>
          </w:p>
          <w:p w:rsidR="147794CB" w:rsidP="147794CB" w:rsidRDefault="147794CB" w14:paraId="23B4588E" w14:textId="781685E3">
            <w:pPr>
              <w:pStyle w:val="BodyA"/>
              <w:spacing w:after="0" w:line="240" w:lineRule="auto"/>
              <w:ind w:left="720" w:right="153"/>
              <w:jc w:val="both"/>
              <w:rPr>
                <w:rFonts w:ascii="Calibri" w:hAnsi="Calibri" w:cs="Calibri" w:asciiTheme="minorAscii" w:hAnsiTheme="minorAscii" w:cstheme="minorAscii"/>
              </w:rPr>
            </w:pPr>
          </w:p>
          <w:p w:rsidRPr="00FF661A" w:rsidR="00BE420B" w:rsidP="00000891" w:rsidRDefault="00BE420B" w14:paraId="72091BE6" w14:textId="71D59326">
            <w:pPr>
              <w:pStyle w:val="BodyA"/>
              <w:spacing w:after="0" w:line="240" w:lineRule="auto"/>
              <w:ind w:right="153"/>
              <w:jc w:val="both"/>
              <w:rPr>
                <w:rFonts w:asciiTheme="minorHAnsi" w:hAnsiTheme="minorHAnsi" w:cstheme="minorHAnsi"/>
              </w:rPr>
            </w:pPr>
            <w:r w:rsidRPr="00FF661A">
              <w:rPr>
                <w:rFonts w:asciiTheme="minorHAnsi" w:hAnsiTheme="minorHAnsi" w:cstheme="minorHAnsi"/>
                <w:b/>
                <w:bCs/>
              </w:rPr>
              <w:t>Project an</w:t>
            </w:r>
            <w:r w:rsidRPr="00FF661A" w:rsidR="003F1D11">
              <w:rPr>
                <w:rFonts w:asciiTheme="minorHAnsi" w:hAnsiTheme="minorHAnsi" w:cstheme="minorHAnsi"/>
                <w:b/>
                <w:bCs/>
              </w:rPr>
              <w:t xml:space="preserve">d Product </w:t>
            </w:r>
            <w:r w:rsidRPr="00FF661A">
              <w:rPr>
                <w:rFonts w:asciiTheme="minorHAnsi" w:hAnsiTheme="minorHAnsi" w:cstheme="minorHAnsi"/>
                <w:b/>
                <w:bCs/>
              </w:rPr>
              <w:t>Administration</w:t>
            </w:r>
          </w:p>
          <w:p w:rsidRPr="00FF661A" w:rsidR="00BE420B" w:rsidP="00000891" w:rsidRDefault="00BE420B" w14:paraId="6D04FF5C" w14:textId="5DA7BBCC">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Provide project management administrative support to the Operations and Programmes team</w:t>
            </w:r>
            <w:r w:rsidRPr="00FF661A" w:rsidR="003F1D11">
              <w:rPr>
                <w:rFonts w:asciiTheme="minorHAnsi" w:hAnsiTheme="minorHAnsi" w:cstheme="minorHAnsi"/>
              </w:rPr>
              <w:t xml:space="preserve"> and a</w:t>
            </w:r>
            <w:r w:rsidRPr="00FF661A">
              <w:rPr>
                <w:rFonts w:asciiTheme="minorHAnsi" w:hAnsiTheme="minorHAnsi" w:cstheme="minorHAnsi"/>
              </w:rPr>
              <w:t xml:space="preserve">ssist with planning, logistics, documentation, and coordination for key </w:t>
            </w:r>
            <w:proofErr w:type="spellStart"/>
            <w:r w:rsidRPr="00FF661A">
              <w:rPr>
                <w:rFonts w:asciiTheme="minorHAnsi" w:hAnsiTheme="minorHAnsi" w:cstheme="minorHAnsi"/>
              </w:rPr>
              <w:t>organisational</w:t>
            </w:r>
            <w:proofErr w:type="spellEnd"/>
            <w:r w:rsidRPr="00FF661A">
              <w:rPr>
                <w:rFonts w:asciiTheme="minorHAnsi" w:hAnsiTheme="minorHAnsi" w:cstheme="minorHAnsi"/>
              </w:rPr>
              <w:t xml:space="preserve"> and directorate projects and events.</w:t>
            </w:r>
          </w:p>
          <w:p w:rsidRPr="00FF661A" w:rsidR="003F1D11" w:rsidP="147794CB" w:rsidRDefault="003F1D11" w14:paraId="6FCA06CA" w14:textId="77777777">
            <w:pPr>
              <w:pStyle w:val="BodyA"/>
              <w:numPr>
                <w:ilvl w:val="0"/>
                <w:numId w:val="10"/>
              </w:numPr>
              <w:spacing w:after="0" w:line="240" w:lineRule="auto"/>
              <w:ind w:right="153"/>
              <w:jc w:val="both"/>
              <w:rPr>
                <w:rFonts w:ascii="Calibri" w:hAnsi="Calibri" w:cs="Calibri" w:asciiTheme="minorAscii" w:hAnsiTheme="minorAscii" w:cstheme="minorAscii"/>
              </w:rPr>
            </w:pPr>
            <w:r w:rsidRPr="147794CB" w:rsidR="3EDF634C">
              <w:rPr>
                <w:rFonts w:ascii="Calibri" w:hAnsi="Calibri" w:cs="Calibri" w:asciiTheme="minorAscii" w:hAnsiTheme="minorAscii" w:cstheme="minorAscii"/>
                <w:lang w:val="en-GB"/>
              </w:rPr>
              <w:t xml:space="preserve">Provide support for app-related enquiries, including triaging and responding to customer reviews and complaints on Google Play and Apple App Stores, </w:t>
            </w:r>
            <w:r w:rsidRPr="147794CB" w:rsidR="3EDF634C">
              <w:rPr>
                <w:rFonts w:ascii="Calibri" w:hAnsi="Calibri" w:cs="Calibri" w:asciiTheme="minorAscii" w:hAnsiTheme="minorAscii" w:cstheme="minorAscii"/>
                <w:lang w:val="en-GB"/>
              </w:rPr>
              <w:t>tracking</w:t>
            </w:r>
            <w:r w:rsidRPr="147794CB" w:rsidR="3EDF634C">
              <w:rPr>
                <w:rFonts w:ascii="Calibri" w:hAnsi="Calibri" w:cs="Calibri" w:asciiTheme="minorAscii" w:hAnsiTheme="minorAscii" w:cstheme="minorAscii"/>
                <w:lang w:val="en-GB"/>
              </w:rPr>
              <w:t xml:space="preserve"> and reporting on this monthly to the Product Owner. Work collaboratively with external digital and marketing agencies to report and resolve issues with digital products, and deliver ad-hoc administrative support such as website updates, quality assurance and testing of product developments, and database maintenance </w:t>
            </w:r>
          </w:p>
          <w:p w:rsidR="147794CB" w:rsidP="147794CB" w:rsidRDefault="147794CB" w14:paraId="4C9F051F" w14:textId="3A5AE65D">
            <w:pPr>
              <w:pStyle w:val="BodyA"/>
              <w:spacing w:after="0" w:line="240" w:lineRule="auto"/>
              <w:ind w:left="720" w:right="153"/>
              <w:jc w:val="both"/>
              <w:rPr>
                <w:rFonts w:ascii="Calibri" w:hAnsi="Calibri" w:cs="Calibri" w:asciiTheme="minorAscii" w:hAnsiTheme="minorAscii" w:cstheme="minorAscii"/>
              </w:rPr>
            </w:pPr>
          </w:p>
          <w:p w:rsidRPr="00FF661A" w:rsidR="00BE420B" w:rsidP="00000891" w:rsidRDefault="00BE420B" w14:paraId="734D5CD7" w14:textId="77777777">
            <w:pPr>
              <w:pStyle w:val="BodyA"/>
              <w:spacing w:after="0" w:line="240" w:lineRule="auto"/>
              <w:ind w:right="153"/>
              <w:jc w:val="both"/>
              <w:rPr>
                <w:rFonts w:asciiTheme="minorHAnsi" w:hAnsiTheme="minorHAnsi" w:cstheme="minorHAnsi"/>
              </w:rPr>
            </w:pPr>
            <w:r w:rsidRPr="00FF661A">
              <w:rPr>
                <w:rFonts w:asciiTheme="minorHAnsi" w:hAnsiTheme="minorHAnsi" w:cstheme="minorHAnsi"/>
                <w:b/>
                <w:bCs/>
              </w:rPr>
              <w:t>Reporting and Feedback</w:t>
            </w:r>
          </w:p>
          <w:p w:rsidRPr="00FF661A" w:rsidR="00BE420B" w:rsidP="00000891" w:rsidRDefault="00BE420B" w14:paraId="79EF8908" w14:textId="77777777">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Support the collection, analysis, and presentation of customer feedback for Operations and Programmes products and services.</w:t>
            </w:r>
          </w:p>
          <w:p w:rsidRPr="00FF661A" w:rsidR="00BE420B" w:rsidP="00000891" w:rsidRDefault="00BE420B" w14:paraId="7568EB85" w14:textId="77777777">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Contribute to the preparation of regular reports and summaries to inform continuous improvement and decision-making.</w:t>
            </w:r>
          </w:p>
          <w:p w:rsidRPr="00FF661A" w:rsidR="00BE420B" w:rsidP="147794CB" w:rsidRDefault="00BE420B" w14:paraId="552031A5" w14:textId="49F57AC8">
            <w:pPr>
              <w:pStyle w:val="BodyA"/>
              <w:numPr>
                <w:ilvl w:val="0"/>
                <w:numId w:val="10"/>
              </w:numPr>
              <w:spacing w:after="0" w:line="240" w:lineRule="auto"/>
              <w:ind w:right="153"/>
              <w:jc w:val="both"/>
              <w:rPr>
                <w:rFonts w:ascii="Calibri" w:hAnsi="Calibri" w:cs="Calibri" w:asciiTheme="minorAscii" w:hAnsiTheme="minorAscii" w:cstheme="minorAscii"/>
              </w:rPr>
            </w:pPr>
            <w:r w:rsidRPr="147794CB" w:rsidR="418273F4">
              <w:rPr>
                <w:rFonts w:ascii="Calibri" w:hAnsi="Calibri" w:cs="Calibri" w:asciiTheme="minorAscii" w:hAnsiTheme="minorAscii" w:cstheme="minorAscii"/>
              </w:rPr>
              <w:t>Assist</w:t>
            </w:r>
            <w:r w:rsidRPr="147794CB" w:rsidR="418273F4">
              <w:rPr>
                <w:rFonts w:ascii="Calibri" w:hAnsi="Calibri" w:cs="Calibri" w:asciiTheme="minorAscii" w:hAnsiTheme="minorAscii" w:cstheme="minorAscii"/>
              </w:rPr>
              <w:t xml:space="preserve"> in </w:t>
            </w:r>
            <w:r w:rsidRPr="147794CB" w:rsidR="418273F4">
              <w:rPr>
                <w:rFonts w:ascii="Calibri" w:hAnsi="Calibri" w:cs="Calibri" w:asciiTheme="minorAscii" w:hAnsiTheme="minorAscii" w:cstheme="minorAscii"/>
              </w:rPr>
              <w:t>maintaining</w:t>
            </w:r>
            <w:r w:rsidRPr="147794CB" w:rsidR="418273F4">
              <w:rPr>
                <w:rFonts w:ascii="Calibri" w:hAnsi="Calibri" w:cs="Calibri" w:asciiTheme="minorAscii" w:hAnsiTheme="minorAscii" w:cstheme="minorAscii"/>
              </w:rPr>
              <w:t xml:space="preserve"> and updating monitoring and evaluation data as </w:t>
            </w:r>
            <w:r w:rsidRPr="147794CB" w:rsidR="418273F4">
              <w:rPr>
                <w:rFonts w:ascii="Calibri" w:hAnsi="Calibri" w:cs="Calibri" w:asciiTheme="minorAscii" w:hAnsiTheme="minorAscii" w:cstheme="minorAscii"/>
              </w:rPr>
              <w:t>required</w:t>
            </w:r>
            <w:r w:rsidRPr="147794CB" w:rsidR="2BBC478D">
              <w:rPr>
                <w:rFonts w:ascii="Calibri" w:hAnsi="Calibri" w:cs="Calibri" w:asciiTheme="minorAscii" w:hAnsiTheme="minorAscii" w:cstheme="minorAscii"/>
              </w:rPr>
              <w:t xml:space="preserve">, including supporting the </w:t>
            </w:r>
            <w:r w:rsidRPr="147794CB" w:rsidR="2BBC478D">
              <w:rPr>
                <w:rFonts w:ascii="Calibri" w:hAnsi="Calibri" w:cs="Calibri" w:asciiTheme="minorAscii" w:hAnsiTheme="minorAscii" w:cstheme="minorAscii"/>
              </w:rPr>
              <w:t>organisations</w:t>
            </w:r>
            <w:r w:rsidRPr="147794CB" w:rsidR="2BBC478D">
              <w:rPr>
                <w:rFonts w:ascii="Calibri" w:hAnsi="Calibri" w:cs="Calibri" w:asciiTheme="minorAscii" w:hAnsiTheme="minorAscii" w:cstheme="minorAscii"/>
              </w:rPr>
              <w:t xml:space="preserve"> </w:t>
            </w:r>
            <w:r w:rsidRPr="147794CB" w:rsidR="54673A53">
              <w:rPr>
                <w:rFonts w:ascii="Calibri" w:hAnsi="Calibri" w:cs="Calibri" w:asciiTheme="minorAscii" w:hAnsiTheme="minorAscii" w:cstheme="minorAscii"/>
              </w:rPr>
              <w:t>Objectives &amp; Key Results (</w:t>
            </w:r>
            <w:r w:rsidRPr="147794CB" w:rsidR="2BBC478D">
              <w:rPr>
                <w:rFonts w:ascii="Calibri" w:hAnsi="Calibri" w:cs="Calibri" w:asciiTheme="minorAscii" w:hAnsiTheme="minorAscii" w:cstheme="minorAscii"/>
              </w:rPr>
              <w:t>OKR</w:t>
            </w:r>
            <w:r w:rsidRPr="147794CB" w:rsidR="45980EB2">
              <w:rPr>
                <w:rFonts w:ascii="Calibri" w:hAnsi="Calibri" w:cs="Calibri" w:asciiTheme="minorAscii" w:hAnsiTheme="minorAscii" w:cstheme="minorAscii"/>
              </w:rPr>
              <w:t>)</w:t>
            </w:r>
            <w:r w:rsidRPr="147794CB" w:rsidR="2BBC478D">
              <w:rPr>
                <w:rFonts w:ascii="Calibri" w:hAnsi="Calibri" w:cs="Calibri" w:asciiTheme="minorAscii" w:hAnsiTheme="minorAscii" w:cstheme="minorAscii"/>
              </w:rPr>
              <w:t xml:space="preserve"> </w:t>
            </w:r>
            <w:r w:rsidRPr="147794CB" w:rsidR="53BD28F4">
              <w:rPr>
                <w:rFonts w:ascii="Calibri" w:hAnsi="Calibri" w:cs="Calibri" w:asciiTheme="minorAscii" w:hAnsiTheme="minorAscii" w:cstheme="minorAscii"/>
              </w:rPr>
              <w:t>monitoring.</w:t>
            </w:r>
          </w:p>
          <w:p w:rsidR="147794CB" w:rsidP="147794CB" w:rsidRDefault="147794CB" w14:paraId="04156C0C" w14:textId="5541C3D4">
            <w:pPr>
              <w:pStyle w:val="BodyA"/>
              <w:spacing w:after="0" w:line="240" w:lineRule="auto"/>
              <w:ind w:left="720" w:right="153"/>
              <w:jc w:val="both"/>
              <w:rPr>
                <w:rFonts w:ascii="Calibri" w:hAnsi="Calibri" w:cs="Calibri" w:asciiTheme="minorAscii" w:hAnsiTheme="minorAscii" w:cstheme="minorAscii"/>
              </w:rPr>
            </w:pPr>
          </w:p>
          <w:p w:rsidRPr="00FF661A" w:rsidR="00BE420B" w:rsidP="00FF661A" w:rsidRDefault="00BE420B" w14:paraId="4F1D692C" w14:textId="77777777">
            <w:pPr>
              <w:pStyle w:val="BodyA"/>
              <w:spacing w:after="0" w:line="240" w:lineRule="auto"/>
              <w:ind w:right="153"/>
              <w:jc w:val="both"/>
              <w:rPr>
                <w:rFonts w:asciiTheme="minorHAnsi" w:hAnsiTheme="minorHAnsi" w:cstheme="minorHAnsi"/>
              </w:rPr>
            </w:pPr>
            <w:r w:rsidRPr="00FF661A">
              <w:rPr>
                <w:rFonts w:asciiTheme="minorHAnsi" w:hAnsiTheme="minorHAnsi" w:cstheme="minorHAnsi"/>
                <w:b/>
                <w:bCs/>
              </w:rPr>
              <w:t>General Administrative Support</w:t>
            </w:r>
          </w:p>
          <w:p w:rsidRPr="00FF661A" w:rsidR="00BE420B" w:rsidP="00000891" w:rsidRDefault="00BE420B" w14:paraId="36589BD8" w14:textId="77777777">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Provide general administrative support for the Directorate, including scheduling meetings, preparing agendas and minutes, managing correspondence, and maintaining records and databases.</w:t>
            </w:r>
          </w:p>
          <w:p w:rsidRPr="00FF661A" w:rsidR="00BE420B" w:rsidP="00000891" w:rsidRDefault="00BE420B" w14:paraId="6B977637" w14:textId="77777777">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 xml:space="preserve">Assist with financial administration tasks such as processing invoices, purchase orders, and expenses in accordance with </w:t>
            </w:r>
            <w:proofErr w:type="spellStart"/>
            <w:r w:rsidRPr="00FF661A">
              <w:rPr>
                <w:rFonts w:asciiTheme="minorHAnsi" w:hAnsiTheme="minorHAnsi" w:cstheme="minorHAnsi"/>
              </w:rPr>
              <w:t>organisational</w:t>
            </w:r>
            <w:proofErr w:type="spellEnd"/>
            <w:r w:rsidRPr="00FF661A">
              <w:rPr>
                <w:rFonts w:asciiTheme="minorHAnsi" w:hAnsiTheme="minorHAnsi" w:cstheme="minorHAnsi"/>
              </w:rPr>
              <w:t xml:space="preserve"> procedures.</w:t>
            </w:r>
          </w:p>
          <w:p w:rsidRPr="00FF661A" w:rsidR="00BE420B" w:rsidP="00000891" w:rsidRDefault="00BE420B" w14:paraId="2C9F034F" w14:textId="77777777">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Contribute to the smooth day-to-day running of the Operations Directorate through proactive problem-solving and administrative efficiency.</w:t>
            </w:r>
          </w:p>
          <w:p w:rsidRPr="00FF661A" w:rsidR="00890EEA" w:rsidP="00000891" w:rsidRDefault="00A70422" w14:paraId="7490FD70" w14:textId="5B243B10">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 xml:space="preserve">For our online shop, you’ll work with the Digital Product Owner to resolve </w:t>
            </w:r>
            <w:proofErr w:type="gramStart"/>
            <w:r w:rsidRPr="00FF661A">
              <w:rPr>
                <w:rFonts w:asciiTheme="minorHAnsi" w:hAnsiTheme="minorHAnsi" w:cstheme="minorHAnsi"/>
              </w:rPr>
              <w:t>enquires</w:t>
            </w:r>
            <w:proofErr w:type="gramEnd"/>
            <w:r w:rsidRPr="00FF661A">
              <w:rPr>
                <w:rFonts w:asciiTheme="minorHAnsi" w:hAnsiTheme="minorHAnsi" w:cstheme="minorHAnsi"/>
              </w:rPr>
              <w:t xml:space="preserve"> from customers about their deliveries; chasing orders and payments and supporting customers who want to make payment by alternate means.</w:t>
            </w:r>
          </w:p>
          <w:p w:rsidRPr="00FF661A" w:rsidR="00881B19" w:rsidP="00000891" w:rsidRDefault="006B1C39" w14:paraId="60F9F86A" w14:textId="24FDA9E7">
            <w:pPr>
              <w:pStyle w:val="BodyA"/>
              <w:numPr>
                <w:ilvl w:val="0"/>
                <w:numId w:val="10"/>
              </w:numPr>
              <w:spacing w:after="0" w:line="240" w:lineRule="auto"/>
              <w:ind w:right="153"/>
              <w:jc w:val="both"/>
              <w:rPr>
                <w:rFonts w:asciiTheme="minorHAnsi" w:hAnsiTheme="minorHAnsi" w:cstheme="minorHAnsi"/>
              </w:rPr>
            </w:pPr>
            <w:r w:rsidRPr="00FF661A">
              <w:rPr>
                <w:rFonts w:asciiTheme="minorHAnsi" w:hAnsiTheme="minorHAnsi" w:cstheme="minorHAnsi"/>
              </w:rPr>
              <w:t>Model, work by and promote the Drinkaware values.</w:t>
            </w:r>
          </w:p>
        </w:tc>
      </w:tr>
      <w:tr w:rsidRPr="00FF661A" w:rsidR="00881B19" w:rsidTr="147794CB" w14:paraId="508B1F2A" w14:textId="77777777">
        <w:trPr>
          <w:trHeight w:val="454"/>
        </w:trPr>
        <w:tc>
          <w:tcPr>
            <w:tcW w:w="9322" w:type="dxa"/>
            <w:tcMar/>
            <w:vAlign w:val="center"/>
          </w:tcPr>
          <w:p w:rsidRPr="00FF661A" w:rsidR="00881B19" w:rsidP="00881B19" w:rsidRDefault="00B86A2F" w14:paraId="70DFB0B6" w14:textId="6F7D0A64">
            <w:pPr>
              <w:spacing w:after="0" w:line="240" w:lineRule="auto"/>
              <w:rPr>
                <w:rFonts w:asciiTheme="minorHAnsi" w:hAnsiTheme="minorHAnsi" w:cstheme="minorHAnsi"/>
                <w:b/>
              </w:rPr>
            </w:pPr>
            <w:r w:rsidRPr="00FF661A">
              <w:rPr>
                <w:rFonts w:asciiTheme="minorHAnsi" w:hAnsiTheme="minorHAnsi" w:cstheme="minorHAnsi"/>
                <w:b/>
              </w:rPr>
              <w:t>Accountable for</w:t>
            </w:r>
            <w:r w:rsidRPr="00FF661A" w:rsidR="00B8080C">
              <w:rPr>
                <w:rFonts w:asciiTheme="minorHAnsi" w:hAnsiTheme="minorHAnsi" w:cstheme="minorHAnsi"/>
                <w:b/>
              </w:rPr>
              <w:t>:</w:t>
            </w:r>
          </w:p>
        </w:tc>
      </w:tr>
      <w:tr w:rsidRPr="00FF661A" w:rsidR="00881B19" w:rsidTr="147794CB" w14:paraId="0C799C0C" w14:textId="77777777">
        <w:trPr>
          <w:trHeight w:val="454"/>
        </w:trPr>
        <w:tc>
          <w:tcPr>
            <w:tcW w:w="9322" w:type="dxa"/>
            <w:tcMar/>
            <w:vAlign w:val="center"/>
          </w:tcPr>
          <w:p w:rsidRPr="00FF661A" w:rsidR="00881B19" w:rsidP="780E8932" w:rsidRDefault="0E3BD57F" w14:paraId="2BFC6348" w14:textId="298BC872">
            <w:pPr>
              <w:jc w:val="both"/>
              <w:rPr>
                <w:rFonts w:asciiTheme="minorHAnsi" w:hAnsiTheme="minorHAnsi" w:cstheme="minorHAnsi"/>
                <w:highlight w:val="yellow"/>
              </w:rPr>
            </w:pPr>
            <w:r w:rsidRPr="00FF661A">
              <w:rPr>
                <w:rFonts w:asciiTheme="minorHAnsi" w:hAnsiTheme="minorHAnsi" w:cstheme="minorHAnsi"/>
              </w:rPr>
              <w:t>N/A</w:t>
            </w:r>
          </w:p>
        </w:tc>
      </w:tr>
      <w:tr w:rsidRPr="00FF661A" w:rsidR="00881B19" w:rsidTr="147794CB" w14:paraId="2AB4150A" w14:textId="77777777">
        <w:trPr>
          <w:trHeight w:val="454"/>
        </w:trPr>
        <w:tc>
          <w:tcPr>
            <w:tcW w:w="9322" w:type="dxa"/>
            <w:tcMar/>
            <w:vAlign w:val="center"/>
          </w:tcPr>
          <w:p w:rsidRPr="00FF661A" w:rsidR="00881B19" w:rsidP="00881B19" w:rsidRDefault="00881B19" w14:paraId="43EB088E" w14:textId="488A2128">
            <w:pPr>
              <w:spacing w:after="0" w:line="240" w:lineRule="auto"/>
              <w:rPr>
                <w:rFonts w:asciiTheme="minorHAnsi" w:hAnsiTheme="minorHAnsi" w:cstheme="minorHAnsi"/>
                <w:b/>
              </w:rPr>
            </w:pPr>
            <w:r w:rsidRPr="00FF661A">
              <w:rPr>
                <w:rFonts w:asciiTheme="minorHAnsi" w:hAnsiTheme="minorHAnsi" w:cstheme="minorHAnsi"/>
                <w:b/>
              </w:rPr>
              <w:t>PERSON SPECIFICATION</w:t>
            </w:r>
            <w:r w:rsidRPr="00FF661A" w:rsidR="00555BF8">
              <w:rPr>
                <w:rFonts w:asciiTheme="minorHAnsi" w:hAnsiTheme="minorHAnsi" w:cstheme="minorHAnsi"/>
                <w:b/>
              </w:rPr>
              <w:t xml:space="preserve"> – essential and desirable criteria</w:t>
            </w:r>
            <w:r w:rsidRPr="00FF661A" w:rsidR="00D72C58">
              <w:rPr>
                <w:rFonts w:asciiTheme="minorHAnsi" w:hAnsiTheme="minorHAnsi" w:cstheme="minorHAnsi"/>
                <w:b/>
              </w:rPr>
              <w:t xml:space="preserve"> for the role</w:t>
            </w:r>
          </w:p>
        </w:tc>
      </w:tr>
      <w:tr w:rsidRPr="00FF661A" w:rsidR="00EF094A" w:rsidTr="147794CB" w14:paraId="23523652" w14:textId="77777777">
        <w:trPr>
          <w:trHeight w:val="1066"/>
        </w:trPr>
        <w:tc>
          <w:tcPr>
            <w:tcW w:w="9322" w:type="dxa"/>
            <w:tcMar>
              <w:top w:w="113" w:type="dxa"/>
              <w:bottom w:w="113" w:type="dxa"/>
            </w:tcMar>
          </w:tcPr>
          <w:p w:rsidRPr="00BE3B25" w:rsidR="00EF094A" w:rsidP="147794CB" w:rsidRDefault="00EF094A" w14:paraId="6316B8E6" w14:textId="77777777">
            <w:pPr>
              <w:spacing w:after="0" w:afterAutospacing="off" w:line="240" w:lineRule="auto"/>
              <w:rPr>
                <w:rFonts w:ascii="Calibri" w:hAnsi="Calibri" w:cs="Calibri" w:asciiTheme="minorAscii" w:hAnsiTheme="minorAscii" w:cstheme="minorAscii"/>
                <w:b w:val="1"/>
                <w:bCs w:val="1"/>
              </w:rPr>
            </w:pPr>
            <w:r w:rsidRPr="147794CB" w:rsidR="37DAD3ED">
              <w:rPr>
                <w:rFonts w:ascii="Calibri" w:hAnsi="Calibri" w:cs="Calibri" w:asciiTheme="minorAscii" w:hAnsiTheme="minorAscii" w:cstheme="minorAscii"/>
                <w:b w:val="1"/>
                <w:bCs w:val="1"/>
              </w:rPr>
              <w:t>1. Customer Service &amp; Stakeholder Management</w:t>
            </w:r>
          </w:p>
          <w:p w:rsidRPr="00BE3B25" w:rsidR="00EF094A" w:rsidP="147794CB" w:rsidRDefault="00EF094A" w14:paraId="79C04A0F" w14:textId="77777777">
            <w:pPr>
              <w:numPr>
                <w:ilvl w:val="0"/>
                <w:numId w:val="16"/>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 xml:space="preserve">Strong customer service skills, with experience handling enquiries via email, </w:t>
            </w:r>
            <w:r w:rsidRPr="147794CB" w:rsidR="37DAD3ED">
              <w:rPr>
                <w:rFonts w:ascii="Calibri" w:hAnsi="Calibri" w:cs="Calibri" w:asciiTheme="minorAscii" w:hAnsiTheme="minorAscii" w:cstheme="minorAscii"/>
              </w:rPr>
              <w:t>phone</w:t>
            </w:r>
            <w:r w:rsidRPr="147794CB" w:rsidR="37DAD3ED">
              <w:rPr>
                <w:rFonts w:ascii="Calibri" w:hAnsi="Calibri" w:cs="Calibri" w:asciiTheme="minorAscii" w:hAnsiTheme="minorAscii" w:cstheme="minorAscii"/>
              </w:rPr>
              <w:t xml:space="preserve"> and digital platforms.</w:t>
            </w:r>
          </w:p>
          <w:p w:rsidRPr="00BE3B25" w:rsidR="00EF094A" w:rsidP="147794CB" w:rsidRDefault="00EF094A" w14:paraId="60E620FA" w14:textId="77777777">
            <w:pPr>
              <w:numPr>
                <w:ilvl w:val="0"/>
                <w:numId w:val="16"/>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 xml:space="preserve">Ability to deliver professional, </w:t>
            </w:r>
            <w:r w:rsidRPr="147794CB" w:rsidR="37DAD3ED">
              <w:rPr>
                <w:rFonts w:ascii="Calibri" w:hAnsi="Calibri" w:cs="Calibri" w:asciiTheme="minorAscii" w:hAnsiTheme="minorAscii" w:cstheme="minorAscii"/>
              </w:rPr>
              <w:t>timely</w:t>
            </w:r>
            <w:r w:rsidRPr="147794CB" w:rsidR="37DAD3ED">
              <w:rPr>
                <w:rFonts w:ascii="Calibri" w:hAnsi="Calibri" w:cs="Calibri" w:asciiTheme="minorAscii" w:hAnsiTheme="minorAscii" w:cstheme="minorAscii"/>
              </w:rPr>
              <w:t xml:space="preserve"> and solution-focused responses.</w:t>
            </w:r>
          </w:p>
          <w:p w:rsidRPr="00BE3B25" w:rsidR="00EF094A" w:rsidP="147794CB" w:rsidRDefault="00EF094A" w14:paraId="778BF6A7" w14:textId="77777777">
            <w:pPr>
              <w:numPr>
                <w:ilvl w:val="0"/>
                <w:numId w:val="16"/>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 xml:space="preserve">Experience </w:t>
            </w:r>
            <w:r w:rsidRPr="147794CB" w:rsidR="37DAD3ED">
              <w:rPr>
                <w:rFonts w:ascii="Calibri" w:hAnsi="Calibri" w:cs="Calibri" w:asciiTheme="minorAscii" w:hAnsiTheme="minorAscii" w:cstheme="minorAscii"/>
              </w:rPr>
              <w:t>maintaining</w:t>
            </w:r>
            <w:r w:rsidRPr="147794CB" w:rsidR="37DAD3ED">
              <w:rPr>
                <w:rFonts w:ascii="Calibri" w:hAnsi="Calibri" w:cs="Calibri" w:asciiTheme="minorAscii" w:hAnsiTheme="minorAscii" w:cstheme="minorAscii"/>
              </w:rPr>
              <w:t xml:space="preserve"> </w:t>
            </w:r>
            <w:r w:rsidRPr="147794CB" w:rsidR="37DAD3ED">
              <w:rPr>
                <w:rFonts w:ascii="Calibri" w:hAnsi="Calibri" w:cs="Calibri" w:asciiTheme="minorAscii" w:hAnsiTheme="minorAscii" w:cstheme="minorAscii"/>
              </w:rPr>
              <w:t>accurate</w:t>
            </w:r>
            <w:r w:rsidRPr="147794CB" w:rsidR="37DAD3ED">
              <w:rPr>
                <w:rFonts w:ascii="Calibri" w:hAnsi="Calibri" w:cs="Calibri" w:asciiTheme="minorAscii" w:hAnsiTheme="minorAscii" w:cstheme="minorAscii"/>
              </w:rPr>
              <w:t xml:space="preserve"> records of enquiries and outcomes.</w:t>
            </w:r>
          </w:p>
          <w:p w:rsidRPr="00BE3B25" w:rsidR="00EF094A" w:rsidP="147794CB" w:rsidRDefault="00EF094A" w14:paraId="4F824AB8" w14:textId="77777777">
            <w:pPr>
              <w:numPr>
                <w:ilvl w:val="0"/>
                <w:numId w:val="16"/>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Understanding of data protection and GDPR requirements when managing customer information.</w:t>
            </w:r>
          </w:p>
          <w:p w:rsidR="147794CB" w:rsidP="147794CB" w:rsidRDefault="147794CB" w14:paraId="3F8C3D7D" w14:textId="6F05F7DF">
            <w:pPr>
              <w:spacing w:after="0" w:afterAutospacing="off" w:line="240" w:lineRule="auto"/>
              <w:ind w:left="720"/>
              <w:rPr>
                <w:rFonts w:ascii="Calibri" w:hAnsi="Calibri" w:cs="Calibri" w:asciiTheme="minorAscii" w:hAnsiTheme="minorAscii" w:cstheme="minorAscii"/>
              </w:rPr>
            </w:pPr>
          </w:p>
          <w:p w:rsidRPr="00BE3B25" w:rsidR="00EF094A" w:rsidP="147794CB" w:rsidRDefault="00EF094A" w14:paraId="54795DF8" w14:textId="77777777">
            <w:pPr>
              <w:spacing w:after="0" w:afterAutospacing="off" w:line="240" w:lineRule="auto"/>
              <w:rPr>
                <w:rFonts w:ascii="Calibri" w:hAnsi="Calibri" w:cs="Calibri" w:asciiTheme="minorAscii" w:hAnsiTheme="minorAscii" w:cstheme="minorAscii"/>
                <w:b w:val="1"/>
                <w:bCs w:val="1"/>
              </w:rPr>
            </w:pPr>
            <w:r w:rsidRPr="147794CB" w:rsidR="37DAD3ED">
              <w:rPr>
                <w:rFonts w:ascii="Calibri" w:hAnsi="Calibri" w:cs="Calibri" w:asciiTheme="minorAscii" w:hAnsiTheme="minorAscii" w:cstheme="minorAscii"/>
                <w:b w:val="1"/>
                <w:bCs w:val="1"/>
              </w:rPr>
              <w:t>2. Administrative &amp; Organisational Skills</w:t>
            </w:r>
          </w:p>
          <w:p w:rsidRPr="00BE3B25" w:rsidR="00EF094A" w:rsidP="147794CB" w:rsidRDefault="00EF094A" w14:paraId="4F16C6DD" w14:textId="77777777">
            <w:pPr>
              <w:numPr>
                <w:ilvl w:val="0"/>
                <w:numId w:val="17"/>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Proven experience providing administrative support within an operations, programme, or office environment.</w:t>
            </w:r>
          </w:p>
          <w:p w:rsidRPr="00BE3B25" w:rsidR="00EF094A" w:rsidP="147794CB" w:rsidRDefault="00EF094A" w14:paraId="37D7E8F9" w14:textId="77777777">
            <w:pPr>
              <w:numPr>
                <w:ilvl w:val="0"/>
                <w:numId w:val="17"/>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Excellent organisation skills with the ability to manage multiple tasks, prioritise, and meet deadlines.</w:t>
            </w:r>
          </w:p>
          <w:p w:rsidRPr="00BE3B25" w:rsidR="00EF094A" w:rsidP="147794CB" w:rsidRDefault="00EF094A" w14:paraId="71116661" w14:textId="77777777">
            <w:pPr>
              <w:numPr>
                <w:ilvl w:val="0"/>
                <w:numId w:val="17"/>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 xml:space="preserve">Competence in scheduling meetings, preparing agendas/minutes, organising documentation, and </w:t>
            </w:r>
            <w:r w:rsidRPr="147794CB" w:rsidR="37DAD3ED">
              <w:rPr>
                <w:rFonts w:ascii="Calibri" w:hAnsi="Calibri" w:cs="Calibri" w:asciiTheme="minorAscii" w:hAnsiTheme="minorAscii" w:cstheme="minorAscii"/>
              </w:rPr>
              <w:t>maintaining</w:t>
            </w:r>
            <w:r w:rsidRPr="147794CB" w:rsidR="37DAD3ED">
              <w:rPr>
                <w:rFonts w:ascii="Calibri" w:hAnsi="Calibri" w:cs="Calibri" w:asciiTheme="minorAscii" w:hAnsiTheme="minorAscii" w:cstheme="minorAscii"/>
              </w:rPr>
              <w:t xml:space="preserve"> databases.</w:t>
            </w:r>
          </w:p>
          <w:p w:rsidRPr="00BE3B25" w:rsidR="00EF094A" w:rsidP="147794CB" w:rsidRDefault="00EF094A" w14:paraId="42E1A201" w14:textId="77777777">
            <w:pPr>
              <w:numPr>
                <w:ilvl w:val="0"/>
                <w:numId w:val="18"/>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 xml:space="preserve">Experience supporting project teams with planning, </w:t>
            </w:r>
            <w:r w:rsidRPr="147794CB" w:rsidR="37DAD3ED">
              <w:rPr>
                <w:rFonts w:ascii="Calibri" w:hAnsi="Calibri" w:cs="Calibri" w:asciiTheme="minorAscii" w:hAnsiTheme="minorAscii" w:cstheme="minorAscii"/>
              </w:rPr>
              <w:t>logistics</w:t>
            </w:r>
            <w:r w:rsidRPr="147794CB" w:rsidR="37DAD3ED">
              <w:rPr>
                <w:rFonts w:ascii="Calibri" w:hAnsi="Calibri" w:cs="Calibri" w:asciiTheme="minorAscii" w:hAnsiTheme="minorAscii" w:cstheme="minorAscii"/>
              </w:rPr>
              <w:t>, coordination, and documentation.</w:t>
            </w:r>
          </w:p>
          <w:p w:rsidR="147794CB" w:rsidP="147794CB" w:rsidRDefault="147794CB" w14:paraId="2CD4909D" w14:textId="6B7F5D88">
            <w:pPr>
              <w:spacing w:after="0" w:afterAutospacing="off" w:line="240" w:lineRule="auto"/>
              <w:ind w:left="720"/>
              <w:rPr>
                <w:rFonts w:ascii="Calibri" w:hAnsi="Calibri" w:cs="Calibri" w:asciiTheme="minorAscii" w:hAnsiTheme="minorAscii" w:cstheme="minorAscii"/>
              </w:rPr>
            </w:pPr>
          </w:p>
          <w:p w:rsidRPr="00BE3B25" w:rsidR="00EF094A" w:rsidP="147794CB" w:rsidRDefault="00F11749" w14:paraId="61E35771" w14:textId="368FC385">
            <w:pPr>
              <w:spacing w:after="0" w:afterAutospacing="off" w:line="240" w:lineRule="auto"/>
              <w:rPr>
                <w:rFonts w:ascii="Calibri" w:hAnsi="Calibri" w:cs="Calibri" w:asciiTheme="minorAscii" w:hAnsiTheme="minorAscii" w:cstheme="minorAscii"/>
                <w:b w:val="1"/>
                <w:bCs w:val="1"/>
              </w:rPr>
            </w:pPr>
            <w:r w:rsidRPr="147794CB" w:rsidR="17F7020B">
              <w:rPr>
                <w:rFonts w:ascii="Calibri" w:hAnsi="Calibri" w:cs="Calibri" w:asciiTheme="minorAscii" w:hAnsiTheme="minorAscii" w:cstheme="minorAscii"/>
                <w:b w:val="1"/>
                <w:bCs w:val="1"/>
              </w:rPr>
              <w:t>3</w:t>
            </w:r>
            <w:r w:rsidRPr="147794CB" w:rsidR="37DAD3ED">
              <w:rPr>
                <w:rFonts w:ascii="Calibri" w:hAnsi="Calibri" w:cs="Calibri" w:asciiTheme="minorAscii" w:hAnsiTheme="minorAscii" w:cstheme="minorAscii"/>
                <w:b w:val="1"/>
                <w:bCs w:val="1"/>
              </w:rPr>
              <w:t>. Digital &amp; Product Support Skills</w:t>
            </w:r>
          </w:p>
          <w:p w:rsidRPr="00BE3B25" w:rsidR="00EF094A" w:rsidP="147794CB" w:rsidRDefault="00EF094A" w14:paraId="699E707A" w14:textId="77777777">
            <w:pPr>
              <w:numPr>
                <w:ilvl w:val="0"/>
                <w:numId w:val="19"/>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Familiarity with handling app-related enquiries, such as responding to reviews/complaints on app stores.</w:t>
            </w:r>
          </w:p>
          <w:p w:rsidRPr="00BE3B25" w:rsidR="00EF094A" w:rsidP="147794CB" w:rsidRDefault="00EF094A" w14:paraId="7E4DDDC5" w14:textId="77777777">
            <w:pPr>
              <w:numPr>
                <w:ilvl w:val="0"/>
                <w:numId w:val="19"/>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Experience collaborating with digital or marketing agencies is beneficial.</w:t>
            </w:r>
          </w:p>
          <w:p w:rsidRPr="00BE3B25" w:rsidR="00EF094A" w:rsidP="147794CB" w:rsidRDefault="00EF094A" w14:paraId="0BD273AB" w14:textId="77777777">
            <w:pPr>
              <w:numPr>
                <w:ilvl w:val="0"/>
                <w:numId w:val="19"/>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General comfort with troubleshooting customer issues relating to digital products.</w:t>
            </w:r>
          </w:p>
          <w:p w:rsidR="147794CB" w:rsidP="147794CB" w:rsidRDefault="147794CB" w14:paraId="67616A7F" w14:textId="0ACD47B6">
            <w:pPr>
              <w:spacing w:after="0" w:afterAutospacing="off" w:line="240" w:lineRule="auto"/>
              <w:ind w:left="720"/>
              <w:rPr>
                <w:rFonts w:ascii="Calibri" w:hAnsi="Calibri" w:cs="Calibri" w:asciiTheme="minorAscii" w:hAnsiTheme="minorAscii" w:cstheme="minorAscii"/>
              </w:rPr>
            </w:pPr>
          </w:p>
          <w:p w:rsidRPr="00BE3B25" w:rsidR="00EF094A" w:rsidP="147794CB" w:rsidRDefault="00EF094A" w14:paraId="23AC0D90" w14:textId="77777777">
            <w:pPr>
              <w:spacing w:after="0" w:afterAutospacing="off" w:line="240" w:lineRule="auto"/>
              <w:rPr>
                <w:rFonts w:ascii="Calibri" w:hAnsi="Calibri" w:cs="Calibri" w:asciiTheme="minorAscii" w:hAnsiTheme="minorAscii" w:cstheme="minorAscii"/>
                <w:b w:val="1"/>
                <w:bCs w:val="1"/>
              </w:rPr>
            </w:pPr>
            <w:r w:rsidRPr="147794CB" w:rsidR="37DAD3ED">
              <w:rPr>
                <w:rFonts w:ascii="Calibri" w:hAnsi="Calibri" w:cs="Calibri" w:asciiTheme="minorAscii" w:hAnsiTheme="minorAscii" w:cstheme="minorAscii"/>
                <w:b w:val="1"/>
                <w:bCs w:val="1"/>
              </w:rPr>
              <w:t>5. Reporting, Data &amp; Analytical Skills</w:t>
            </w:r>
          </w:p>
          <w:p w:rsidRPr="00BE3B25" w:rsidR="00EF094A" w:rsidP="147794CB" w:rsidRDefault="00EF094A" w14:paraId="1A9107C2" w14:textId="77777777">
            <w:pPr>
              <w:numPr>
                <w:ilvl w:val="0"/>
                <w:numId w:val="20"/>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Ability to collect, track, and interpret customer feedback.</w:t>
            </w:r>
          </w:p>
          <w:p w:rsidRPr="00BE3B25" w:rsidR="00EF094A" w:rsidP="147794CB" w:rsidRDefault="00EF094A" w14:paraId="48E36B07" w14:textId="77777777">
            <w:pPr>
              <w:numPr>
                <w:ilvl w:val="0"/>
                <w:numId w:val="20"/>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Experience preparing reports, summaries, and insights for internal teams.</w:t>
            </w:r>
          </w:p>
          <w:p w:rsidRPr="00BE3B25" w:rsidR="00EF094A" w:rsidP="147794CB" w:rsidRDefault="00EF094A" w14:paraId="578DC54E" w14:textId="78749150">
            <w:pPr>
              <w:numPr>
                <w:ilvl w:val="0"/>
                <w:numId w:val="20"/>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Familiarity with monitoring and evaluation data (e.g., K</w:t>
            </w:r>
            <w:r w:rsidRPr="147794CB" w:rsidR="5CDA3796">
              <w:rPr>
                <w:rFonts w:ascii="Calibri" w:hAnsi="Calibri" w:cs="Calibri" w:asciiTheme="minorAscii" w:hAnsiTheme="minorAscii" w:cstheme="minorAscii"/>
              </w:rPr>
              <w:t xml:space="preserve">ey </w:t>
            </w:r>
            <w:r w:rsidRPr="147794CB" w:rsidR="37DAD3ED">
              <w:rPr>
                <w:rFonts w:ascii="Calibri" w:hAnsi="Calibri" w:cs="Calibri" w:asciiTheme="minorAscii" w:hAnsiTheme="minorAscii" w:cstheme="minorAscii"/>
              </w:rPr>
              <w:t>P</w:t>
            </w:r>
            <w:r w:rsidRPr="147794CB" w:rsidR="333B2B2F">
              <w:rPr>
                <w:rFonts w:ascii="Calibri" w:hAnsi="Calibri" w:cs="Calibri" w:asciiTheme="minorAscii" w:hAnsiTheme="minorAscii" w:cstheme="minorAscii"/>
              </w:rPr>
              <w:t xml:space="preserve">eformance </w:t>
            </w:r>
            <w:r w:rsidRPr="147794CB" w:rsidR="37DAD3ED">
              <w:rPr>
                <w:rFonts w:ascii="Calibri" w:hAnsi="Calibri" w:cs="Calibri" w:asciiTheme="minorAscii" w:hAnsiTheme="minorAscii" w:cstheme="minorAscii"/>
              </w:rPr>
              <w:t>I</w:t>
            </w:r>
            <w:r w:rsidRPr="147794CB" w:rsidR="734E901C">
              <w:rPr>
                <w:rFonts w:ascii="Calibri" w:hAnsi="Calibri" w:cs="Calibri" w:asciiTheme="minorAscii" w:hAnsiTheme="minorAscii" w:cstheme="minorAscii"/>
              </w:rPr>
              <w:t>ndicator</w:t>
            </w:r>
            <w:r w:rsidRPr="147794CB" w:rsidR="37DAD3ED">
              <w:rPr>
                <w:rFonts w:ascii="Calibri" w:hAnsi="Calibri" w:cs="Calibri" w:asciiTheme="minorAscii" w:hAnsiTheme="minorAscii" w:cstheme="minorAscii"/>
              </w:rPr>
              <w:t>s or OKRs).</w:t>
            </w:r>
          </w:p>
          <w:p w:rsidR="37DAD3ED" w:rsidP="147794CB" w:rsidRDefault="37DAD3ED" w14:paraId="7A44E85A" w14:textId="3FB58FCB">
            <w:pPr>
              <w:numPr>
                <w:ilvl w:val="0"/>
                <w:numId w:val="20"/>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Basic analytical skills, especially using spreadsheets or C</w:t>
            </w:r>
            <w:r w:rsidRPr="147794CB" w:rsidR="76A6AEF9">
              <w:rPr>
                <w:rFonts w:ascii="Calibri" w:hAnsi="Calibri" w:cs="Calibri" w:asciiTheme="minorAscii" w:hAnsiTheme="minorAscii" w:cstheme="minorAscii"/>
              </w:rPr>
              <w:t>ustomer R</w:t>
            </w:r>
            <w:r w:rsidRPr="147794CB" w:rsidR="3E7341EB">
              <w:rPr>
                <w:rFonts w:ascii="Calibri" w:hAnsi="Calibri" w:cs="Calibri" w:asciiTheme="minorAscii" w:hAnsiTheme="minorAscii" w:cstheme="minorAscii"/>
              </w:rPr>
              <w:t>e</w:t>
            </w:r>
            <w:r w:rsidRPr="147794CB" w:rsidR="76A6AEF9">
              <w:rPr>
                <w:rFonts w:ascii="Calibri" w:hAnsi="Calibri" w:cs="Calibri" w:asciiTheme="minorAscii" w:hAnsiTheme="minorAscii" w:cstheme="minorAscii"/>
              </w:rPr>
              <w:t xml:space="preserve">lationship </w:t>
            </w:r>
            <w:r w:rsidRPr="147794CB" w:rsidR="37DAD3ED">
              <w:rPr>
                <w:rFonts w:ascii="Calibri" w:hAnsi="Calibri" w:cs="Calibri" w:asciiTheme="minorAscii" w:hAnsiTheme="minorAscii" w:cstheme="minorAscii"/>
              </w:rPr>
              <w:t>M</w:t>
            </w:r>
            <w:r w:rsidRPr="147794CB" w:rsidR="08C676D3">
              <w:rPr>
                <w:rFonts w:ascii="Calibri" w:hAnsi="Calibri" w:cs="Calibri" w:asciiTheme="minorAscii" w:hAnsiTheme="minorAscii" w:cstheme="minorAscii"/>
              </w:rPr>
              <w:t>gt</w:t>
            </w:r>
            <w:r w:rsidRPr="147794CB" w:rsidR="37DAD3ED">
              <w:rPr>
                <w:rFonts w:ascii="Calibri" w:hAnsi="Calibri" w:cs="Calibri" w:asciiTheme="minorAscii" w:hAnsiTheme="minorAscii" w:cstheme="minorAscii"/>
              </w:rPr>
              <w:t xml:space="preserve"> tools.</w:t>
            </w:r>
          </w:p>
          <w:p w:rsidR="147794CB" w:rsidP="147794CB" w:rsidRDefault="147794CB" w14:paraId="4A285E58" w14:textId="2AB25B07">
            <w:pPr>
              <w:spacing w:after="0" w:afterAutospacing="off" w:line="240" w:lineRule="auto"/>
              <w:ind w:left="720"/>
              <w:rPr>
                <w:rFonts w:ascii="Calibri" w:hAnsi="Calibri" w:cs="Calibri" w:asciiTheme="minorAscii" w:hAnsiTheme="minorAscii" w:cstheme="minorAscii"/>
              </w:rPr>
            </w:pPr>
          </w:p>
          <w:p w:rsidRPr="00BE3B25" w:rsidR="00EF094A" w:rsidP="147794CB" w:rsidRDefault="00881987" w14:paraId="4AC845B2" w14:textId="4884A747">
            <w:pPr>
              <w:spacing w:after="0" w:afterAutospacing="off" w:line="240" w:lineRule="auto"/>
              <w:rPr>
                <w:rFonts w:ascii="Calibri" w:hAnsi="Calibri" w:cs="Calibri" w:asciiTheme="minorAscii" w:hAnsiTheme="minorAscii" w:cstheme="minorAscii"/>
                <w:b w:val="1"/>
                <w:bCs w:val="1"/>
              </w:rPr>
            </w:pPr>
            <w:r w:rsidRPr="147794CB" w:rsidR="4D975C3B">
              <w:rPr>
                <w:rFonts w:ascii="Calibri" w:hAnsi="Calibri" w:cs="Calibri" w:asciiTheme="minorAscii" w:hAnsiTheme="minorAscii" w:cstheme="minorAscii"/>
                <w:b w:val="1"/>
                <w:bCs w:val="1"/>
              </w:rPr>
              <w:t>6</w:t>
            </w:r>
            <w:r w:rsidRPr="147794CB" w:rsidR="37DAD3ED">
              <w:rPr>
                <w:rFonts w:ascii="Calibri" w:hAnsi="Calibri" w:cs="Calibri" w:asciiTheme="minorAscii" w:hAnsiTheme="minorAscii" w:cstheme="minorAscii"/>
                <w:b w:val="1"/>
                <w:bCs w:val="1"/>
              </w:rPr>
              <w:t>. Communication &amp; Interpersonal Skills</w:t>
            </w:r>
          </w:p>
          <w:p w:rsidRPr="00BE3B25" w:rsidR="00EF094A" w:rsidP="147794CB" w:rsidRDefault="00EF094A" w14:paraId="0026988E" w14:textId="77777777">
            <w:pPr>
              <w:numPr>
                <w:ilvl w:val="0"/>
                <w:numId w:val="22"/>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Excellent written and verbal communication.</w:t>
            </w:r>
          </w:p>
          <w:p w:rsidRPr="00BE3B25" w:rsidR="00EF094A" w:rsidP="147794CB" w:rsidRDefault="00EF094A" w14:paraId="63B73FB9" w14:textId="77777777">
            <w:pPr>
              <w:numPr>
                <w:ilvl w:val="0"/>
                <w:numId w:val="22"/>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Ability to communicate clearly with customers, colleagues, and external partners.</w:t>
            </w:r>
          </w:p>
          <w:p w:rsidRPr="00BE3B25" w:rsidR="00EF094A" w:rsidP="147794CB" w:rsidRDefault="00EF094A" w14:paraId="081488A2" w14:textId="77777777">
            <w:pPr>
              <w:numPr>
                <w:ilvl w:val="0"/>
                <w:numId w:val="22"/>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Good relationship-building skills and a collaborative working style.</w:t>
            </w:r>
          </w:p>
          <w:p w:rsidR="147794CB" w:rsidP="147794CB" w:rsidRDefault="147794CB" w14:paraId="3D459B45" w14:textId="5DC47E83">
            <w:pPr>
              <w:spacing w:after="0" w:afterAutospacing="off" w:line="240" w:lineRule="auto"/>
              <w:ind w:left="720"/>
              <w:rPr>
                <w:rFonts w:ascii="Calibri" w:hAnsi="Calibri" w:cs="Calibri" w:asciiTheme="minorAscii" w:hAnsiTheme="minorAscii" w:cstheme="minorAscii"/>
              </w:rPr>
            </w:pPr>
          </w:p>
          <w:p w:rsidRPr="00BE3B25" w:rsidR="00EF094A" w:rsidP="147794CB" w:rsidRDefault="00881987" w14:paraId="48AE4692" w14:textId="6AAFFDDD">
            <w:pPr>
              <w:spacing w:after="0" w:afterAutospacing="off" w:line="240" w:lineRule="auto"/>
              <w:rPr>
                <w:rFonts w:ascii="Calibri" w:hAnsi="Calibri" w:cs="Calibri" w:asciiTheme="minorAscii" w:hAnsiTheme="minorAscii" w:cstheme="minorAscii"/>
                <w:b w:val="1"/>
                <w:bCs w:val="1"/>
              </w:rPr>
            </w:pPr>
            <w:r w:rsidRPr="147794CB" w:rsidR="4D975C3B">
              <w:rPr>
                <w:rFonts w:ascii="Calibri" w:hAnsi="Calibri" w:cs="Calibri" w:asciiTheme="minorAscii" w:hAnsiTheme="minorAscii" w:cstheme="minorAscii"/>
                <w:b w:val="1"/>
                <w:bCs w:val="1"/>
              </w:rPr>
              <w:t>7</w:t>
            </w:r>
            <w:r w:rsidRPr="147794CB" w:rsidR="37DAD3ED">
              <w:rPr>
                <w:rFonts w:ascii="Calibri" w:hAnsi="Calibri" w:cs="Calibri" w:asciiTheme="minorAscii" w:hAnsiTheme="minorAscii" w:cstheme="minorAscii"/>
                <w:b w:val="1"/>
                <w:bCs w:val="1"/>
              </w:rPr>
              <w:t>. Financial Administration Experience</w:t>
            </w:r>
            <w:r w:rsidRPr="147794CB" w:rsidR="37DAD3ED">
              <w:rPr>
                <w:rFonts w:ascii="Calibri" w:hAnsi="Calibri" w:cs="Calibri" w:asciiTheme="minorAscii" w:hAnsiTheme="minorAscii" w:cstheme="minorAscii"/>
                <w:b w:val="1"/>
                <w:bCs w:val="1"/>
              </w:rPr>
              <w:t xml:space="preserve"> (Desirable)</w:t>
            </w:r>
          </w:p>
          <w:p w:rsidRPr="00BE3B25" w:rsidR="00EF094A" w:rsidP="147794CB" w:rsidRDefault="00EF094A" w14:paraId="60D61A1E" w14:textId="77777777">
            <w:pPr>
              <w:numPr>
                <w:ilvl w:val="0"/>
                <w:numId w:val="21"/>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Experience processing invoices, purchase orders, and expenses.</w:t>
            </w:r>
          </w:p>
          <w:p w:rsidRPr="00BE3B25" w:rsidR="00EF094A" w:rsidP="147794CB" w:rsidRDefault="00EF094A" w14:paraId="10B4CAE4" w14:textId="77777777">
            <w:pPr>
              <w:numPr>
                <w:ilvl w:val="0"/>
                <w:numId w:val="21"/>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 xml:space="preserve">Ability to follow financial procedures accurately and </w:t>
            </w:r>
            <w:r w:rsidRPr="147794CB" w:rsidR="37DAD3ED">
              <w:rPr>
                <w:rFonts w:ascii="Calibri" w:hAnsi="Calibri" w:cs="Calibri" w:asciiTheme="minorAscii" w:hAnsiTheme="minorAscii" w:cstheme="minorAscii"/>
              </w:rPr>
              <w:t>maintain</w:t>
            </w:r>
            <w:r w:rsidRPr="147794CB" w:rsidR="37DAD3ED">
              <w:rPr>
                <w:rFonts w:ascii="Calibri" w:hAnsi="Calibri" w:cs="Calibri" w:asciiTheme="minorAscii" w:hAnsiTheme="minorAscii" w:cstheme="minorAscii"/>
              </w:rPr>
              <w:t xml:space="preserve"> records.</w:t>
            </w:r>
          </w:p>
          <w:p w:rsidR="147794CB" w:rsidP="147794CB" w:rsidRDefault="147794CB" w14:paraId="53E45DBC" w14:textId="44562691">
            <w:pPr>
              <w:spacing w:after="0" w:afterAutospacing="off" w:line="240" w:lineRule="auto"/>
              <w:ind w:left="720"/>
              <w:rPr>
                <w:rFonts w:ascii="Calibri" w:hAnsi="Calibri" w:cs="Calibri" w:asciiTheme="minorAscii" w:hAnsiTheme="minorAscii" w:cstheme="minorAscii"/>
              </w:rPr>
            </w:pPr>
          </w:p>
          <w:p w:rsidRPr="00BE3B25" w:rsidR="00EF094A" w:rsidP="147794CB" w:rsidRDefault="00881987" w14:paraId="42D865C2" w14:textId="43B08D1B">
            <w:pPr>
              <w:spacing w:after="0" w:afterAutospacing="off" w:line="240" w:lineRule="auto"/>
              <w:rPr>
                <w:rFonts w:ascii="Calibri" w:hAnsi="Calibri" w:cs="Calibri" w:asciiTheme="minorAscii" w:hAnsiTheme="minorAscii" w:cstheme="minorAscii"/>
                <w:b w:val="1"/>
                <w:bCs w:val="1"/>
              </w:rPr>
            </w:pPr>
            <w:r w:rsidRPr="147794CB" w:rsidR="4D975C3B">
              <w:rPr>
                <w:rFonts w:ascii="Calibri" w:hAnsi="Calibri" w:cs="Calibri" w:asciiTheme="minorAscii" w:hAnsiTheme="minorAscii" w:cstheme="minorAscii"/>
                <w:b w:val="1"/>
                <w:bCs w:val="1"/>
              </w:rPr>
              <w:t>8</w:t>
            </w:r>
            <w:r w:rsidRPr="147794CB" w:rsidR="37DAD3ED">
              <w:rPr>
                <w:rFonts w:ascii="Calibri" w:hAnsi="Calibri" w:cs="Calibri" w:asciiTheme="minorAscii" w:hAnsiTheme="minorAscii" w:cstheme="minorAscii"/>
                <w:b w:val="1"/>
                <w:bCs w:val="1"/>
              </w:rPr>
              <w:t>. Online Shop / E-commerce Support (Desirable)</w:t>
            </w:r>
          </w:p>
          <w:p w:rsidR="009109ED" w:rsidP="147794CB" w:rsidRDefault="00EF094A" w14:paraId="7DA4A7A6" w14:textId="77777777">
            <w:pPr>
              <w:numPr>
                <w:ilvl w:val="0"/>
                <w:numId w:val="24"/>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Experience helping customers with delivery queries or payment issues.</w:t>
            </w:r>
          </w:p>
          <w:p w:rsidRPr="00FF661A" w:rsidR="00EF094A" w:rsidP="147794CB" w:rsidRDefault="00EF094A" w14:paraId="36ACEECE" w14:textId="18B1F22F">
            <w:pPr>
              <w:numPr>
                <w:ilvl w:val="0"/>
                <w:numId w:val="24"/>
              </w:numPr>
              <w:spacing w:after="0" w:afterAutospacing="off" w:line="240" w:lineRule="auto"/>
              <w:rPr>
                <w:rFonts w:ascii="Calibri" w:hAnsi="Calibri" w:cs="Calibri" w:asciiTheme="minorAscii" w:hAnsiTheme="minorAscii" w:cstheme="minorAscii"/>
              </w:rPr>
            </w:pPr>
            <w:r w:rsidRPr="147794CB" w:rsidR="37DAD3ED">
              <w:rPr>
                <w:rFonts w:ascii="Calibri" w:hAnsi="Calibri" w:cs="Calibri" w:asciiTheme="minorAscii" w:hAnsiTheme="minorAscii" w:cstheme="minorAscii"/>
              </w:rPr>
              <w:t>Ability to liaise with suppliers and track orders or payments.</w:t>
            </w:r>
          </w:p>
        </w:tc>
      </w:tr>
      <w:tr w:rsidRPr="00FF661A" w:rsidR="00881B19" w:rsidTr="147794CB" w14:paraId="2140508C" w14:textId="77777777">
        <w:tc>
          <w:tcPr>
            <w:tcW w:w="9322" w:type="dxa"/>
            <w:tcMar>
              <w:top w:w="113" w:type="dxa"/>
              <w:bottom w:w="113" w:type="dxa"/>
            </w:tcMar>
          </w:tcPr>
          <w:p w:rsidRPr="00FF661A" w:rsidR="00881B19" w:rsidP="00881B19" w:rsidRDefault="00881B19" w14:paraId="28B0B4B4" w14:textId="0E920049">
            <w:pPr>
              <w:spacing w:after="0" w:line="240" w:lineRule="auto"/>
              <w:rPr>
                <w:rFonts w:asciiTheme="minorHAnsi" w:hAnsiTheme="minorHAnsi" w:cstheme="minorHAnsi"/>
                <w:b/>
              </w:rPr>
            </w:pPr>
            <w:r w:rsidRPr="00FF661A">
              <w:rPr>
                <w:rFonts w:asciiTheme="minorHAnsi" w:hAnsiTheme="minorHAnsi" w:cstheme="minorHAnsi"/>
                <w:b/>
              </w:rPr>
              <w:t>Special features of the role</w:t>
            </w:r>
          </w:p>
          <w:p w:rsidRPr="00FF661A" w:rsidR="00881B19" w:rsidP="00881B19" w:rsidRDefault="00881B19" w14:paraId="1213EB8E" w14:textId="2AA1FAE5">
            <w:pPr>
              <w:spacing w:after="0" w:line="240" w:lineRule="auto"/>
              <w:rPr>
                <w:rFonts w:asciiTheme="minorHAnsi" w:hAnsiTheme="minorHAnsi" w:cstheme="minorHAnsi"/>
              </w:rPr>
            </w:pPr>
            <w:r w:rsidRPr="00FF661A">
              <w:rPr>
                <w:rFonts w:eastAsia="Calibri Light" w:asciiTheme="minorHAnsi" w:hAnsiTheme="minorHAnsi" w:cstheme="minorHAnsi"/>
              </w:rPr>
              <w:t xml:space="preserve">None specified. </w:t>
            </w:r>
          </w:p>
        </w:tc>
      </w:tr>
    </w:tbl>
    <w:p w:rsidRPr="00FF661A" w:rsidR="0058249F" w:rsidP="00194427" w:rsidRDefault="0058249F" w14:paraId="3B5ED9E9" w14:textId="77777777">
      <w:pPr>
        <w:rPr>
          <w:rFonts w:asciiTheme="minorHAnsi" w:hAnsiTheme="minorHAnsi" w:cstheme="minorHAnsi"/>
          <w:b/>
        </w:rPr>
      </w:pPr>
    </w:p>
    <w:p w:rsidRPr="00FF661A" w:rsidR="001E28DC" w:rsidP="00183FBE" w:rsidRDefault="009873CF" w14:paraId="40DA8B53" w14:textId="6FF4E263">
      <w:pPr>
        <w:pStyle w:val="BodyA"/>
        <w:jc w:val="center"/>
        <w:rPr>
          <w:rFonts w:asciiTheme="minorHAnsi" w:hAnsiTheme="minorHAnsi" w:cstheme="minorHAnsi"/>
        </w:rPr>
      </w:pPr>
      <w:r w:rsidRPr="00FF661A">
        <w:rPr>
          <w:rStyle w:val="None"/>
          <w:rFonts w:eastAsia="Calibri Light" w:asciiTheme="minorHAnsi" w:hAnsiTheme="minorHAnsi" w:cstheme="minorHAnsi"/>
          <w:i/>
          <w:iCs/>
          <w:color w:val="auto"/>
        </w:rPr>
        <w:t xml:space="preserve">The Drinkaware Trust is committed to diversity and </w:t>
      </w:r>
      <w:proofErr w:type="gramStart"/>
      <w:r w:rsidRPr="00FF661A">
        <w:rPr>
          <w:rStyle w:val="None"/>
          <w:rFonts w:eastAsia="Calibri Light" w:asciiTheme="minorHAnsi" w:hAnsiTheme="minorHAnsi" w:cstheme="minorHAnsi"/>
          <w:i/>
          <w:iCs/>
          <w:color w:val="auto"/>
        </w:rPr>
        <w:t>inclusion</w:t>
      </w:r>
      <w:proofErr w:type="gramEnd"/>
      <w:r w:rsidRPr="00FF661A">
        <w:rPr>
          <w:rStyle w:val="None"/>
          <w:rFonts w:eastAsia="Calibri Light" w:asciiTheme="minorHAnsi" w:hAnsiTheme="minorHAnsi" w:cstheme="minorHAnsi"/>
          <w:i/>
          <w:iCs/>
          <w:color w:val="auto"/>
        </w:rPr>
        <w:t xml:space="preserve"> and it is essential that the post holder is committed to make a positive contribution to their promotion and implementation.</w:t>
      </w:r>
    </w:p>
    <w:sectPr w:rsidRPr="00FF661A" w:rsidR="001E28DC" w:rsidSect="002C4BDA">
      <w:headerReference w:type="default" r:id="rId12"/>
      <w:footerReference w:type="default" r:id="rId13"/>
      <w:pgSz w:w="11906" w:h="16838" w:orient="portrait"/>
      <w:pgMar w:top="140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B9B" w:rsidP="00440BF0" w:rsidRDefault="000E5B9B" w14:paraId="01EDE2FA" w14:textId="77777777">
      <w:pPr>
        <w:spacing w:after="0" w:line="240" w:lineRule="auto"/>
      </w:pPr>
      <w:r>
        <w:separator/>
      </w:r>
    </w:p>
  </w:endnote>
  <w:endnote w:type="continuationSeparator" w:id="0">
    <w:p w:rsidR="000E5B9B" w:rsidP="00440BF0" w:rsidRDefault="000E5B9B" w14:paraId="31C3370D" w14:textId="77777777">
      <w:pPr>
        <w:spacing w:after="0" w:line="240" w:lineRule="auto"/>
      </w:pPr>
      <w:r>
        <w:continuationSeparator/>
      </w:r>
    </w:p>
  </w:endnote>
  <w:endnote w:type="continuationNotice" w:id="1">
    <w:p w:rsidR="000E5B9B" w:rsidRDefault="000E5B9B" w14:paraId="597595F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2D4A" w:rsidR="00C052BF" w:rsidP="00132D4A" w:rsidRDefault="00C052BF" w14:paraId="666E0BDC" w14:textId="77777777">
    <w:pPr>
      <w:pStyle w:val="Footer"/>
      <w:jc w:val="center"/>
      <w:rPr>
        <w:rFonts w:ascii="Calibri Light" w:hAnsi="Calibri Light" w:cs="Calibri Light"/>
        <w:sz w:val="20"/>
        <w:szCs w:val="20"/>
      </w:rPr>
    </w:pPr>
    <w:r w:rsidRPr="00132D4A">
      <w:rPr>
        <w:rFonts w:ascii="Calibri Light" w:hAnsi="Calibri Light" w:cs="Calibri Light"/>
        <w:sz w:val="20"/>
        <w:szCs w:val="20"/>
      </w:rPr>
      <w:t>N.B.  This job description summarises the key features of the role, it is not intended to be a detailed description and does not cover all the duties that the job holder may reasonably be expected to fulfil.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B9B" w:rsidP="00440BF0" w:rsidRDefault="000E5B9B" w14:paraId="00684926" w14:textId="77777777">
      <w:pPr>
        <w:spacing w:after="0" w:line="240" w:lineRule="auto"/>
      </w:pPr>
      <w:r>
        <w:separator/>
      </w:r>
    </w:p>
  </w:footnote>
  <w:footnote w:type="continuationSeparator" w:id="0">
    <w:p w:rsidR="000E5B9B" w:rsidP="00440BF0" w:rsidRDefault="000E5B9B" w14:paraId="74C6A417" w14:textId="77777777">
      <w:pPr>
        <w:spacing w:after="0" w:line="240" w:lineRule="auto"/>
      </w:pPr>
      <w:r>
        <w:continuationSeparator/>
      </w:r>
    </w:p>
  </w:footnote>
  <w:footnote w:type="continuationNotice" w:id="1">
    <w:p w:rsidR="000E5B9B" w:rsidRDefault="000E5B9B" w14:paraId="13FE4E8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65D99" w:rsidR="00C052BF" w:rsidP="00665D99" w:rsidRDefault="00001D70" w14:paraId="4AB43C89" w14:textId="6B5A9E87">
    <w:pPr>
      <w:pStyle w:val="Header"/>
    </w:pPr>
    <w:r>
      <w:rPr>
        <w:noProof/>
      </w:rPr>
      <w:drawing>
        <wp:anchor distT="0" distB="0" distL="114300" distR="114300" simplePos="0" relativeHeight="251658240" behindDoc="0" locked="1" layoutInCell="1" allowOverlap="1" wp14:anchorId="38D60073" wp14:editId="3E18CEE2">
          <wp:simplePos x="0" y="0"/>
          <wp:positionH relativeFrom="page">
            <wp:posOffset>4705350</wp:posOffset>
          </wp:positionH>
          <wp:positionV relativeFrom="page">
            <wp:posOffset>352425</wp:posOffset>
          </wp:positionV>
          <wp:extent cx="1924050" cy="274955"/>
          <wp:effectExtent l="0" t="0" r="0" b="0"/>
          <wp:wrapNone/>
          <wp:docPr id="37" name="Picture 37" descr="A picture contain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inkaware_Logo_Letter.png"/>
                  <pic:cNvPicPr/>
                </pic:nvPicPr>
                <pic:blipFill>
                  <a:blip r:embed="rId1">
                    <a:extLst>
                      <a:ext uri="{28A0092B-C50C-407E-A947-70E740481C1C}">
                        <a14:useLocalDpi xmlns:a14="http://schemas.microsoft.com/office/drawing/2010/main" val="0"/>
                      </a:ext>
                    </a:extLst>
                  </a:blip>
                  <a:stretch>
                    <a:fillRect/>
                  </a:stretch>
                </pic:blipFill>
                <pic:spPr>
                  <a:xfrm>
                    <a:off x="0" y="0"/>
                    <a:ext cx="1924050" cy="2749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rtZNwJC/JiGrS" int2:id="7GvGuoLa">
      <int2:state int2:type="spell" int2:value="Rejected"/>
    </int2:textHash>
    <int2:textHash int2:hashCode="kByidkXaRxGvMx" int2:id="pz7IVU4U">
      <int2:state int2:type="spell" int2:value="Rejected"/>
    </int2:textHash>
    <int2:textHash int2:hashCode="kv4UVae7TQCfC0" int2:id="TLk88Dbb">
      <int2:state int2:type="spell" int2:value="Rejected"/>
    </int2:textHash>
    <int2:textHash int2:hashCode="v3jXqOAVqWKVSe" int2:id="OFyTZyNU">
      <int2:state int2:type="spell" int2:value="Rejected"/>
    </int2:textHash>
    <int2:textHash int2:hashCode="F5meySrj0IR3eS" int2:id="7nXI0KGy">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274"/>
    <w:multiLevelType w:val="multilevel"/>
    <w:tmpl w:val="4240E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7B014F"/>
    <w:multiLevelType w:val="hybridMultilevel"/>
    <w:tmpl w:val="C046B2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C581D0A"/>
    <w:multiLevelType w:val="multilevel"/>
    <w:tmpl w:val="5E6A6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FD44F2F"/>
    <w:multiLevelType w:val="hybridMultilevel"/>
    <w:tmpl w:val="FD461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274F88"/>
    <w:multiLevelType w:val="multilevel"/>
    <w:tmpl w:val="A6046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1111EDE"/>
    <w:multiLevelType w:val="multilevel"/>
    <w:tmpl w:val="D200DA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8CF29C4"/>
    <w:multiLevelType w:val="hybridMultilevel"/>
    <w:tmpl w:val="FB26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445D7"/>
    <w:multiLevelType w:val="hybridMultilevel"/>
    <w:tmpl w:val="0478EF46"/>
    <w:lvl w:ilvl="0" w:tplc="08090001">
      <w:start w:val="1"/>
      <w:numFmt w:val="bullet"/>
      <w:lvlText w:val=""/>
      <w:lvlJc w:val="left"/>
      <w:pPr>
        <w:ind w:left="884" w:hanging="360"/>
      </w:pPr>
      <w:rPr>
        <w:rFonts w:hint="default" w:ascii="Symbol" w:hAnsi="Symbol"/>
      </w:rPr>
    </w:lvl>
    <w:lvl w:ilvl="1" w:tplc="08090003" w:tentative="1">
      <w:start w:val="1"/>
      <w:numFmt w:val="bullet"/>
      <w:lvlText w:val="o"/>
      <w:lvlJc w:val="left"/>
      <w:pPr>
        <w:ind w:left="1604" w:hanging="360"/>
      </w:pPr>
      <w:rPr>
        <w:rFonts w:hint="default" w:ascii="Courier New" w:hAnsi="Courier New" w:cs="Courier New"/>
      </w:rPr>
    </w:lvl>
    <w:lvl w:ilvl="2" w:tplc="08090005" w:tentative="1">
      <w:start w:val="1"/>
      <w:numFmt w:val="bullet"/>
      <w:lvlText w:val=""/>
      <w:lvlJc w:val="left"/>
      <w:pPr>
        <w:ind w:left="2324" w:hanging="360"/>
      </w:pPr>
      <w:rPr>
        <w:rFonts w:hint="default" w:ascii="Wingdings" w:hAnsi="Wingdings"/>
      </w:rPr>
    </w:lvl>
    <w:lvl w:ilvl="3" w:tplc="08090001" w:tentative="1">
      <w:start w:val="1"/>
      <w:numFmt w:val="bullet"/>
      <w:lvlText w:val=""/>
      <w:lvlJc w:val="left"/>
      <w:pPr>
        <w:ind w:left="3044" w:hanging="360"/>
      </w:pPr>
      <w:rPr>
        <w:rFonts w:hint="default" w:ascii="Symbol" w:hAnsi="Symbol"/>
      </w:rPr>
    </w:lvl>
    <w:lvl w:ilvl="4" w:tplc="08090003" w:tentative="1">
      <w:start w:val="1"/>
      <w:numFmt w:val="bullet"/>
      <w:lvlText w:val="o"/>
      <w:lvlJc w:val="left"/>
      <w:pPr>
        <w:ind w:left="3764" w:hanging="360"/>
      </w:pPr>
      <w:rPr>
        <w:rFonts w:hint="default" w:ascii="Courier New" w:hAnsi="Courier New" w:cs="Courier New"/>
      </w:rPr>
    </w:lvl>
    <w:lvl w:ilvl="5" w:tplc="08090005" w:tentative="1">
      <w:start w:val="1"/>
      <w:numFmt w:val="bullet"/>
      <w:lvlText w:val=""/>
      <w:lvlJc w:val="left"/>
      <w:pPr>
        <w:ind w:left="4484" w:hanging="360"/>
      </w:pPr>
      <w:rPr>
        <w:rFonts w:hint="default" w:ascii="Wingdings" w:hAnsi="Wingdings"/>
      </w:rPr>
    </w:lvl>
    <w:lvl w:ilvl="6" w:tplc="08090001" w:tentative="1">
      <w:start w:val="1"/>
      <w:numFmt w:val="bullet"/>
      <w:lvlText w:val=""/>
      <w:lvlJc w:val="left"/>
      <w:pPr>
        <w:ind w:left="5204" w:hanging="360"/>
      </w:pPr>
      <w:rPr>
        <w:rFonts w:hint="default" w:ascii="Symbol" w:hAnsi="Symbol"/>
      </w:rPr>
    </w:lvl>
    <w:lvl w:ilvl="7" w:tplc="08090003" w:tentative="1">
      <w:start w:val="1"/>
      <w:numFmt w:val="bullet"/>
      <w:lvlText w:val="o"/>
      <w:lvlJc w:val="left"/>
      <w:pPr>
        <w:ind w:left="5924" w:hanging="360"/>
      </w:pPr>
      <w:rPr>
        <w:rFonts w:hint="default" w:ascii="Courier New" w:hAnsi="Courier New" w:cs="Courier New"/>
      </w:rPr>
    </w:lvl>
    <w:lvl w:ilvl="8" w:tplc="08090005" w:tentative="1">
      <w:start w:val="1"/>
      <w:numFmt w:val="bullet"/>
      <w:lvlText w:val=""/>
      <w:lvlJc w:val="left"/>
      <w:pPr>
        <w:ind w:left="6644" w:hanging="360"/>
      </w:pPr>
      <w:rPr>
        <w:rFonts w:hint="default" w:ascii="Wingdings" w:hAnsi="Wingdings"/>
      </w:rPr>
    </w:lvl>
  </w:abstractNum>
  <w:abstractNum w:abstractNumId="8" w15:restartNumberingAfterBreak="0">
    <w:nsid w:val="3E3657AD"/>
    <w:multiLevelType w:val="hybridMultilevel"/>
    <w:tmpl w:val="A90CDEB2"/>
    <w:lvl w:ilvl="0" w:tplc="FFFFFFFF">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CAD3C77"/>
    <w:multiLevelType w:val="multilevel"/>
    <w:tmpl w:val="AF3C4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F5530CC"/>
    <w:multiLevelType w:val="multilevel"/>
    <w:tmpl w:val="9D185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AF536D6"/>
    <w:multiLevelType w:val="multilevel"/>
    <w:tmpl w:val="F2986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C201049"/>
    <w:multiLevelType w:val="hybridMultilevel"/>
    <w:tmpl w:val="EBD036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F254E51"/>
    <w:multiLevelType w:val="multilevel"/>
    <w:tmpl w:val="65002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0BB3200"/>
    <w:multiLevelType w:val="hybridMultilevel"/>
    <w:tmpl w:val="81200DBA"/>
    <w:lvl w:ilvl="0" w:tplc="FEC809CC">
      <w:start w:val="1"/>
      <w:numFmt w:val="bullet"/>
      <w:pStyle w:val="ListBullet"/>
      <w:lvlText w:val=""/>
      <w:lvlJc w:val="left"/>
      <w:pPr>
        <w:tabs>
          <w:tab w:val="num" w:pos="905"/>
        </w:tabs>
        <w:ind w:left="905" w:hanging="360"/>
      </w:pPr>
      <w:rPr>
        <w:rFonts w:hint="default" w:ascii="Symbol" w:hAnsi="Symbol"/>
      </w:rPr>
    </w:lvl>
    <w:lvl w:ilvl="1" w:tplc="08090003" w:tentative="1">
      <w:start w:val="1"/>
      <w:numFmt w:val="bullet"/>
      <w:lvlText w:val="o"/>
      <w:lvlJc w:val="left"/>
      <w:pPr>
        <w:tabs>
          <w:tab w:val="num" w:pos="1625"/>
        </w:tabs>
        <w:ind w:left="1625" w:hanging="360"/>
      </w:pPr>
      <w:rPr>
        <w:rFonts w:hint="default" w:ascii="Courier New" w:hAnsi="Courier New" w:cs="Courier New"/>
      </w:rPr>
    </w:lvl>
    <w:lvl w:ilvl="2" w:tplc="08090005" w:tentative="1">
      <w:start w:val="1"/>
      <w:numFmt w:val="bullet"/>
      <w:lvlText w:val=""/>
      <w:lvlJc w:val="left"/>
      <w:pPr>
        <w:tabs>
          <w:tab w:val="num" w:pos="2345"/>
        </w:tabs>
        <w:ind w:left="2345" w:hanging="360"/>
      </w:pPr>
      <w:rPr>
        <w:rFonts w:hint="default" w:ascii="Wingdings" w:hAnsi="Wingdings"/>
      </w:rPr>
    </w:lvl>
    <w:lvl w:ilvl="3" w:tplc="08090001" w:tentative="1">
      <w:start w:val="1"/>
      <w:numFmt w:val="bullet"/>
      <w:lvlText w:val=""/>
      <w:lvlJc w:val="left"/>
      <w:pPr>
        <w:tabs>
          <w:tab w:val="num" w:pos="3065"/>
        </w:tabs>
        <w:ind w:left="3065" w:hanging="360"/>
      </w:pPr>
      <w:rPr>
        <w:rFonts w:hint="default" w:ascii="Symbol" w:hAnsi="Symbol"/>
      </w:rPr>
    </w:lvl>
    <w:lvl w:ilvl="4" w:tplc="08090003" w:tentative="1">
      <w:start w:val="1"/>
      <w:numFmt w:val="bullet"/>
      <w:lvlText w:val="o"/>
      <w:lvlJc w:val="left"/>
      <w:pPr>
        <w:tabs>
          <w:tab w:val="num" w:pos="3785"/>
        </w:tabs>
        <w:ind w:left="3785" w:hanging="360"/>
      </w:pPr>
      <w:rPr>
        <w:rFonts w:hint="default" w:ascii="Courier New" w:hAnsi="Courier New" w:cs="Courier New"/>
      </w:rPr>
    </w:lvl>
    <w:lvl w:ilvl="5" w:tplc="08090005" w:tentative="1">
      <w:start w:val="1"/>
      <w:numFmt w:val="bullet"/>
      <w:lvlText w:val=""/>
      <w:lvlJc w:val="left"/>
      <w:pPr>
        <w:tabs>
          <w:tab w:val="num" w:pos="4505"/>
        </w:tabs>
        <w:ind w:left="4505" w:hanging="360"/>
      </w:pPr>
      <w:rPr>
        <w:rFonts w:hint="default" w:ascii="Wingdings" w:hAnsi="Wingdings"/>
      </w:rPr>
    </w:lvl>
    <w:lvl w:ilvl="6" w:tplc="08090001" w:tentative="1">
      <w:start w:val="1"/>
      <w:numFmt w:val="bullet"/>
      <w:lvlText w:val=""/>
      <w:lvlJc w:val="left"/>
      <w:pPr>
        <w:tabs>
          <w:tab w:val="num" w:pos="5225"/>
        </w:tabs>
        <w:ind w:left="5225" w:hanging="360"/>
      </w:pPr>
      <w:rPr>
        <w:rFonts w:hint="default" w:ascii="Symbol" w:hAnsi="Symbol"/>
      </w:rPr>
    </w:lvl>
    <w:lvl w:ilvl="7" w:tplc="08090003" w:tentative="1">
      <w:start w:val="1"/>
      <w:numFmt w:val="bullet"/>
      <w:lvlText w:val="o"/>
      <w:lvlJc w:val="left"/>
      <w:pPr>
        <w:tabs>
          <w:tab w:val="num" w:pos="5945"/>
        </w:tabs>
        <w:ind w:left="5945" w:hanging="360"/>
      </w:pPr>
      <w:rPr>
        <w:rFonts w:hint="default" w:ascii="Courier New" w:hAnsi="Courier New" w:cs="Courier New"/>
      </w:rPr>
    </w:lvl>
    <w:lvl w:ilvl="8" w:tplc="08090005" w:tentative="1">
      <w:start w:val="1"/>
      <w:numFmt w:val="bullet"/>
      <w:lvlText w:val=""/>
      <w:lvlJc w:val="left"/>
      <w:pPr>
        <w:tabs>
          <w:tab w:val="num" w:pos="6665"/>
        </w:tabs>
        <w:ind w:left="6665" w:hanging="360"/>
      </w:pPr>
      <w:rPr>
        <w:rFonts w:hint="default" w:ascii="Wingdings" w:hAnsi="Wingdings"/>
      </w:rPr>
    </w:lvl>
  </w:abstractNum>
  <w:abstractNum w:abstractNumId="15" w15:restartNumberingAfterBreak="0">
    <w:nsid w:val="65536F2C"/>
    <w:multiLevelType w:val="multilevel"/>
    <w:tmpl w:val="50F8B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5827B22"/>
    <w:multiLevelType w:val="multilevel"/>
    <w:tmpl w:val="2E828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C0E1EE2"/>
    <w:multiLevelType w:val="multilevel"/>
    <w:tmpl w:val="F9246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CC05162"/>
    <w:multiLevelType w:val="hybridMultilevel"/>
    <w:tmpl w:val="C35C3E08"/>
    <w:lvl w:ilvl="0" w:tplc="08090001">
      <w:start w:val="1"/>
      <w:numFmt w:val="bullet"/>
      <w:lvlText w:val=""/>
      <w:lvlJc w:val="left"/>
      <w:pPr>
        <w:ind w:left="884" w:hanging="360"/>
      </w:pPr>
      <w:rPr>
        <w:rFonts w:hint="default" w:ascii="Symbol" w:hAnsi="Symbol"/>
      </w:rPr>
    </w:lvl>
    <w:lvl w:ilvl="1" w:tplc="08090003" w:tentative="1">
      <w:start w:val="1"/>
      <w:numFmt w:val="bullet"/>
      <w:lvlText w:val="o"/>
      <w:lvlJc w:val="left"/>
      <w:pPr>
        <w:ind w:left="1604" w:hanging="360"/>
      </w:pPr>
      <w:rPr>
        <w:rFonts w:hint="default" w:ascii="Courier New" w:hAnsi="Courier New" w:cs="Courier New"/>
      </w:rPr>
    </w:lvl>
    <w:lvl w:ilvl="2" w:tplc="08090005" w:tentative="1">
      <w:start w:val="1"/>
      <w:numFmt w:val="bullet"/>
      <w:lvlText w:val=""/>
      <w:lvlJc w:val="left"/>
      <w:pPr>
        <w:ind w:left="2324" w:hanging="360"/>
      </w:pPr>
      <w:rPr>
        <w:rFonts w:hint="default" w:ascii="Wingdings" w:hAnsi="Wingdings"/>
      </w:rPr>
    </w:lvl>
    <w:lvl w:ilvl="3" w:tplc="08090001" w:tentative="1">
      <w:start w:val="1"/>
      <w:numFmt w:val="bullet"/>
      <w:lvlText w:val=""/>
      <w:lvlJc w:val="left"/>
      <w:pPr>
        <w:ind w:left="3044" w:hanging="360"/>
      </w:pPr>
      <w:rPr>
        <w:rFonts w:hint="default" w:ascii="Symbol" w:hAnsi="Symbol"/>
      </w:rPr>
    </w:lvl>
    <w:lvl w:ilvl="4" w:tplc="08090003" w:tentative="1">
      <w:start w:val="1"/>
      <w:numFmt w:val="bullet"/>
      <w:lvlText w:val="o"/>
      <w:lvlJc w:val="left"/>
      <w:pPr>
        <w:ind w:left="3764" w:hanging="360"/>
      </w:pPr>
      <w:rPr>
        <w:rFonts w:hint="default" w:ascii="Courier New" w:hAnsi="Courier New" w:cs="Courier New"/>
      </w:rPr>
    </w:lvl>
    <w:lvl w:ilvl="5" w:tplc="08090005" w:tentative="1">
      <w:start w:val="1"/>
      <w:numFmt w:val="bullet"/>
      <w:lvlText w:val=""/>
      <w:lvlJc w:val="left"/>
      <w:pPr>
        <w:ind w:left="4484" w:hanging="360"/>
      </w:pPr>
      <w:rPr>
        <w:rFonts w:hint="default" w:ascii="Wingdings" w:hAnsi="Wingdings"/>
      </w:rPr>
    </w:lvl>
    <w:lvl w:ilvl="6" w:tplc="08090001" w:tentative="1">
      <w:start w:val="1"/>
      <w:numFmt w:val="bullet"/>
      <w:lvlText w:val=""/>
      <w:lvlJc w:val="left"/>
      <w:pPr>
        <w:ind w:left="5204" w:hanging="360"/>
      </w:pPr>
      <w:rPr>
        <w:rFonts w:hint="default" w:ascii="Symbol" w:hAnsi="Symbol"/>
      </w:rPr>
    </w:lvl>
    <w:lvl w:ilvl="7" w:tplc="08090003" w:tentative="1">
      <w:start w:val="1"/>
      <w:numFmt w:val="bullet"/>
      <w:lvlText w:val="o"/>
      <w:lvlJc w:val="left"/>
      <w:pPr>
        <w:ind w:left="5924" w:hanging="360"/>
      </w:pPr>
      <w:rPr>
        <w:rFonts w:hint="default" w:ascii="Courier New" w:hAnsi="Courier New" w:cs="Courier New"/>
      </w:rPr>
    </w:lvl>
    <w:lvl w:ilvl="8" w:tplc="08090005" w:tentative="1">
      <w:start w:val="1"/>
      <w:numFmt w:val="bullet"/>
      <w:lvlText w:val=""/>
      <w:lvlJc w:val="left"/>
      <w:pPr>
        <w:ind w:left="6644" w:hanging="360"/>
      </w:pPr>
      <w:rPr>
        <w:rFonts w:hint="default" w:ascii="Wingdings" w:hAnsi="Wingdings"/>
      </w:rPr>
    </w:lvl>
  </w:abstractNum>
  <w:abstractNum w:abstractNumId="19" w15:restartNumberingAfterBreak="0">
    <w:nsid w:val="74233285"/>
    <w:multiLevelType w:val="hybridMultilevel"/>
    <w:tmpl w:val="BED808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71A605A"/>
    <w:multiLevelType w:val="multilevel"/>
    <w:tmpl w:val="4F247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AB37DB1"/>
    <w:multiLevelType w:val="hybridMultilevel"/>
    <w:tmpl w:val="03FE8F22"/>
    <w:lvl w:ilvl="0" w:tplc="843093EA">
      <w:numFmt w:val="bullet"/>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C6A5453"/>
    <w:multiLevelType w:val="multilevel"/>
    <w:tmpl w:val="76F2B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E2805B7"/>
    <w:multiLevelType w:val="hybridMultilevel"/>
    <w:tmpl w:val="DFCACCCE"/>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07965544">
    <w:abstractNumId w:val="14"/>
  </w:num>
  <w:num w:numId="2" w16cid:durableId="1847284359">
    <w:abstractNumId w:val="8"/>
  </w:num>
  <w:num w:numId="3" w16cid:durableId="31615382">
    <w:abstractNumId w:val="23"/>
  </w:num>
  <w:num w:numId="4" w16cid:durableId="1402606574">
    <w:abstractNumId w:val="7"/>
  </w:num>
  <w:num w:numId="5" w16cid:durableId="1783332079">
    <w:abstractNumId w:val="6"/>
  </w:num>
  <w:num w:numId="6" w16cid:durableId="639729598">
    <w:abstractNumId w:val="18"/>
  </w:num>
  <w:num w:numId="7" w16cid:durableId="1712612915">
    <w:abstractNumId w:val="21"/>
  </w:num>
  <w:num w:numId="8" w16cid:durableId="39398582">
    <w:abstractNumId w:val="1"/>
  </w:num>
  <w:num w:numId="9" w16cid:durableId="1951549128">
    <w:abstractNumId w:val="3"/>
  </w:num>
  <w:num w:numId="10" w16cid:durableId="178203459">
    <w:abstractNumId w:val="19"/>
  </w:num>
  <w:num w:numId="11" w16cid:durableId="646323794">
    <w:abstractNumId w:val="12"/>
  </w:num>
  <w:num w:numId="12" w16cid:durableId="708724442">
    <w:abstractNumId w:val="15"/>
  </w:num>
  <w:num w:numId="13" w16cid:durableId="588465812">
    <w:abstractNumId w:val="16"/>
  </w:num>
  <w:num w:numId="14" w16cid:durableId="1921209538">
    <w:abstractNumId w:val="9"/>
  </w:num>
  <w:num w:numId="15" w16cid:durableId="1794715283">
    <w:abstractNumId w:val="13"/>
  </w:num>
  <w:num w:numId="16" w16cid:durableId="1911453308">
    <w:abstractNumId w:val="4"/>
  </w:num>
  <w:num w:numId="17" w16cid:durableId="44448677">
    <w:abstractNumId w:val="10"/>
  </w:num>
  <w:num w:numId="18" w16cid:durableId="459998509">
    <w:abstractNumId w:val="20"/>
  </w:num>
  <w:num w:numId="19" w16cid:durableId="1008798056">
    <w:abstractNumId w:val="5"/>
  </w:num>
  <w:num w:numId="20" w16cid:durableId="1717855991">
    <w:abstractNumId w:val="0"/>
  </w:num>
  <w:num w:numId="21" w16cid:durableId="1767267144">
    <w:abstractNumId w:val="11"/>
  </w:num>
  <w:num w:numId="22" w16cid:durableId="1269656602">
    <w:abstractNumId w:val="2"/>
  </w:num>
  <w:num w:numId="23" w16cid:durableId="1978412434">
    <w:abstractNumId w:val="17"/>
  </w:num>
  <w:num w:numId="24" w16cid:durableId="163729895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85"/>
    <w:rsid w:val="00000891"/>
    <w:rsid w:val="00000B8E"/>
    <w:rsid w:val="00001D70"/>
    <w:rsid w:val="000034BB"/>
    <w:rsid w:val="000043A9"/>
    <w:rsid w:val="00010259"/>
    <w:rsid w:val="000122E1"/>
    <w:rsid w:val="00015212"/>
    <w:rsid w:val="000166E6"/>
    <w:rsid w:val="000206E1"/>
    <w:rsid w:val="00022338"/>
    <w:rsid w:val="00022684"/>
    <w:rsid w:val="000271FB"/>
    <w:rsid w:val="00031465"/>
    <w:rsid w:val="00041310"/>
    <w:rsid w:val="00042914"/>
    <w:rsid w:val="0004437C"/>
    <w:rsid w:val="00045A4C"/>
    <w:rsid w:val="000560D0"/>
    <w:rsid w:val="00064622"/>
    <w:rsid w:val="00070860"/>
    <w:rsid w:val="00070FFF"/>
    <w:rsid w:val="000719F1"/>
    <w:rsid w:val="00072A3B"/>
    <w:rsid w:val="00074C26"/>
    <w:rsid w:val="00074F24"/>
    <w:rsid w:val="00075C69"/>
    <w:rsid w:val="00084F7A"/>
    <w:rsid w:val="000876C2"/>
    <w:rsid w:val="000937E2"/>
    <w:rsid w:val="00094A42"/>
    <w:rsid w:val="0009624B"/>
    <w:rsid w:val="00096EF3"/>
    <w:rsid w:val="000A1D94"/>
    <w:rsid w:val="000A253A"/>
    <w:rsid w:val="000A42B5"/>
    <w:rsid w:val="000A69F8"/>
    <w:rsid w:val="000A6F89"/>
    <w:rsid w:val="000B365F"/>
    <w:rsid w:val="000B56A4"/>
    <w:rsid w:val="000B6463"/>
    <w:rsid w:val="000C089C"/>
    <w:rsid w:val="000D02E3"/>
    <w:rsid w:val="000D03CF"/>
    <w:rsid w:val="000D52AC"/>
    <w:rsid w:val="000D6A4B"/>
    <w:rsid w:val="000E18C9"/>
    <w:rsid w:val="000E5B9B"/>
    <w:rsid w:val="000F0DD9"/>
    <w:rsid w:val="000F485C"/>
    <w:rsid w:val="0010016F"/>
    <w:rsid w:val="0010314A"/>
    <w:rsid w:val="00103CFF"/>
    <w:rsid w:val="00104124"/>
    <w:rsid w:val="00104C92"/>
    <w:rsid w:val="00106313"/>
    <w:rsid w:val="00107EA5"/>
    <w:rsid w:val="0011236D"/>
    <w:rsid w:val="00115BB9"/>
    <w:rsid w:val="001177D7"/>
    <w:rsid w:val="00117CA8"/>
    <w:rsid w:val="001202AF"/>
    <w:rsid w:val="00123057"/>
    <w:rsid w:val="00123827"/>
    <w:rsid w:val="00125872"/>
    <w:rsid w:val="00131D0F"/>
    <w:rsid w:val="00132D4A"/>
    <w:rsid w:val="001337C5"/>
    <w:rsid w:val="00136B9D"/>
    <w:rsid w:val="00144452"/>
    <w:rsid w:val="001457E3"/>
    <w:rsid w:val="001465E1"/>
    <w:rsid w:val="00147A93"/>
    <w:rsid w:val="001545FF"/>
    <w:rsid w:val="00161069"/>
    <w:rsid w:val="001644F8"/>
    <w:rsid w:val="00170269"/>
    <w:rsid w:val="00170C35"/>
    <w:rsid w:val="00172433"/>
    <w:rsid w:val="00172AEE"/>
    <w:rsid w:val="00177A63"/>
    <w:rsid w:val="00183FBE"/>
    <w:rsid w:val="00184252"/>
    <w:rsid w:val="00186619"/>
    <w:rsid w:val="00192C7C"/>
    <w:rsid w:val="00194427"/>
    <w:rsid w:val="001955DA"/>
    <w:rsid w:val="0019661C"/>
    <w:rsid w:val="001A05FE"/>
    <w:rsid w:val="001A2FCF"/>
    <w:rsid w:val="001A5645"/>
    <w:rsid w:val="001A7C35"/>
    <w:rsid w:val="001B295B"/>
    <w:rsid w:val="001C08BA"/>
    <w:rsid w:val="001C15C2"/>
    <w:rsid w:val="001C3F99"/>
    <w:rsid w:val="001D00DB"/>
    <w:rsid w:val="001D28F1"/>
    <w:rsid w:val="001D5DBC"/>
    <w:rsid w:val="001D6704"/>
    <w:rsid w:val="001E084D"/>
    <w:rsid w:val="001E28DC"/>
    <w:rsid w:val="001E3210"/>
    <w:rsid w:val="001E54EF"/>
    <w:rsid w:val="001E5934"/>
    <w:rsid w:val="001F2822"/>
    <w:rsid w:val="001F5188"/>
    <w:rsid w:val="001F5435"/>
    <w:rsid w:val="001F7AE2"/>
    <w:rsid w:val="0020192D"/>
    <w:rsid w:val="002030A0"/>
    <w:rsid w:val="00211C1F"/>
    <w:rsid w:val="00212DD2"/>
    <w:rsid w:val="0022085A"/>
    <w:rsid w:val="00220BD5"/>
    <w:rsid w:val="0022324B"/>
    <w:rsid w:val="002239EB"/>
    <w:rsid w:val="00224831"/>
    <w:rsid w:val="00224FE9"/>
    <w:rsid w:val="00233AAF"/>
    <w:rsid w:val="00237855"/>
    <w:rsid w:val="002454EF"/>
    <w:rsid w:val="00251C50"/>
    <w:rsid w:val="00252BBF"/>
    <w:rsid w:val="00252CA0"/>
    <w:rsid w:val="00253F67"/>
    <w:rsid w:val="00255046"/>
    <w:rsid w:val="00260D15"/>
    <w:rsid w:val="00261796"/>
    <w:rsid w:val="0026322E"/>
    <w:rsid w:val="0027205D"/>
    <w:rsid w:val="0028242A"/>
    <w:rsid w:val="00285751"/>
    <w:rsid w:val="00286C34"/>
    <w:rsid w:val="00286F8A"/>
    <w:rsid w:val="00287A3E"/>
    <w:rsid w:val="002918C5"/>
    <w:rsid w:val="00292413"/>
    <w:rsid w:val="002A3190"/>
    <w:rsid w:val="002A6D10"/>
    <w:rsid w:val="002A7493"/>
    <w:rsid w:val="002B7218"/>
    <w:rsid w:val="002C11C7"/>
    <w:rsid w:val="002C172B"/>
    <w:rsid w:val="002C4BDA"/>
    <w:rsid w:val="002C5301"/>
    <w:rsid w:val="002C57D7"/>
    <w:rsid w:val="002C6554"/>
    <w:rsid w:val="002C72C4"/>
    <w:rsid w:val="002C74BB"/>
    <w:rsid w:val="002D155C"/>
    <w:rsid w:val="002E22EA"/>
    <w:rsid w:val="002E24F0"/>
    <w:rsid w:val="002E3270"/>
    <w:rsid w:val="002E56C4"/>
    <w:rsid w:val="002E6D6D"/>
    <w:rsid w:val="002F110B"/>
    <w:rsid w:val="002F1ED2"/>
    <w:rsid w:val="002F29FB"/>
    <w:rsid w:val="002F35EF"/>
    <w:rsid w:val="002F3A44"/>
    <w:rsid w:val="00300938"/>
    <w:rsid w:val="00302DDF"/>
    <w:rsid w:val="0031074F"/>
    <w:rsid w:val="00312913"/>
    <w:rsid w:val="00313E66"/>
    <w:rsid w:val="00320817"/>
    <w:rsid w:val="003218BE"/>
    <w:rsid w:val="00326CA6"/>
    <w:rsid w:val="00327638"/>
    <w:rsid w:val="00327E11"/>
    <w:rsid w:val="00330879"/>
    <w:rsid w:val="00330BBB"/>
    <w:rsid w:val="00332594"/>
    <w:rsid w:val="0033741A"/>
    <w:rsid w:val="00344DAA"/>
    <w:rsid w:val="003540FC"/>
    <w:rsid w:val="003551F2"/>
    <w:rsid w:val="00361A3D"/>
    <w:rsid w:val="003639A9"/>
    <w:rsid w:val="0037226A"/>
    <w:rsid w:val="0037410C"/>
    <w:rsid w:val="00375411"/>
    <w:rsid w:val="0037742E"/>
    <w:rsid w:val="00377B20"/>
    <w:rsid w:val="0038017F"/>
    <w:rsid w:val="00384443"/>
    <w:rsid w:val="0038710D"/>
    <w:rsid w:val="003A0729"/>
    <w:rsid w:val="003A0B29"/>
    <w:rsid w:val="003A4B7B"/>
    <w:rsid w:val="003A536B"/>
    <w:rsid w:val="003A5D43"/>
    <w:rsid w:val="003B15FB"/>
    <w:rsid w:val="003C015E"/>
    <w:rsid w:val="003C0FA6"/>
    <w:rsid w:val="003C18D5"/>
    <w:rsid w:val="003C3B51"/>
    <w:rsid w:val="003D0E5E"/>
    <w:rsid w:val="003D1778"/>
    <w:rsid w:val="003D4E06"/>
    <w:rsid w:val="003E2406"/>
    <w:rsid w:val="003E2D7F"/>
    <w:rsid w:val="003F1D11"/>
    <w:rsid w:val="003F5EEE"/>
    <w:rsid w:val="00404AB6"/>
    <w:rsid w:val="00405C09"/>
    <w:rsid w:val="004116CB"/>
    <w:rsid w:val="00413DC2"/>
    <w:rsid w:val="0041438F"/>
    <w:rsid w:val="004160D9"/>
    <w:rsid w:val="00417C8A"/>
    <w:rsid w:val="0042111D"/>
    <w:rsid w:val="00422323"/>
    <w:rsid w:val="00423E95"/>
    <w:rsid w:val="00436EE2"/>
    <w:rsid w:val="00440BF0"/>
    <w:rsid w:val="00444811"/>
    <w:rsid w:val="00445505"/>
    <w:rsid w:val="00451623"/>
    <w:rsid w:val="00452115"/>
    <w:rsid w:val="00454F90"/>
    <w:rsid w:val="004615E6"/>
    <w:rsid w:val="0046367B"/>
    <w:rsid w:val="00466C13"/>
    <w:rsid w:val="0047272C"/>
    <w:rsid w:val="0047304B"/>
    <w:rsid w:val="00474CA5"/>
    <w:rsid w:val="004765CD"/>
    <w:rsid w:val="00481A3F"/>
    <w:rsid w:val="004825CA"/>
    <w:rsid w:val="004838D7"/>
    <w:rsid w:val="00484E26"/>
    <w:rsid w:val="0048645C"/>
    <w:rsid w:val="00490917"/>
    <w:rsid w:val="00495723"/>
    <w:rsid w:val="004A0ABB"/>
    <w:rsid w:val="004A5670"/>
    <w:rsid w:val="004A5690"/>
    <w:rsid w:val="004B388F"/>
    <w:rsid w:val="004B47BF"/>
    <w:rsid w:val="004B7BB1"/>
    <w:rsid w:val="004C1975"/>
    <w:rsid w:val="004C6C90"/>
    <w:rsid w:val="004C7E06"/>
    <w:rsid w:val="004D3081"/>
    <w:rsid w:val="004D38A7"/>
    <w:rsid w:val="004E2929"/>
    <w:rsid w:val="004F01F5"/>
    <w:rsid w:val="004F109D"/>
    <w:rsid w:val="004F23E8"/>
    <w:rsid w:val="004F3190"/>
    <w:rsid w:val="004F6DA3"/>
    <w:rsid w:val="00500429"/>
    <w:rsid w:val="00506987"/>
    <w:rsid w:val="00506D7D"/>
    <w:rsid w:val="00512F8A"/>
    <w:rsid w:val="00516B15"/>
    <w:rsid w:val="005258E6"/>
    <w:rsid w:val="00525AD0"/>
    <w:rsid w:val="00525C69"/>
    <w:rsid w:val="00530861"/>
    <w:rsid w:val="00531E04"/>
    <w:rsid w:val="00532786"/>
    <w:rsid w:val="00540D83"/>
    <w:rsid w:val="0054657B"/>
    <w:rsid w:val="005510A3"/>
    <w:rsid w:val="005539F1"/>
    <w:rsid w:val="00554788"/>
    <w:rsid w:val="00555BF8"/>
    <w:rsid w:val="00556950"/>
    <w:rsid w:val="00556F97"/>
    <w:rsid w:val="00557D99"/>
    <w:rsid w:val="00563FFA"/>
    <w:rsid w:val="00565F9E"/>
    <w:rsid w:val="00567C7A"/>
    <w:rsid w:val="00573325"/>
    <w:rsid w:val="00574286"/>
    <w:rsid w:val="00576035"/>
    <w:rsid w:val="00576350"/>
    <w:rsid w:val="0058080A"/>
    <w:rsid w:val="0058249F"/>
    <w:rsid w:val="00582665"/>
    <w:rsid w:val="0059169A"/>
    <w:rsid w:val="00591C77"/>
    <w:rsid w:val="00594B0C"/>
    <w:rsid w:val="00596EA0"/>
    <w:rsid w:val="005A49E2"/>
    <w:rsid w:val="005B5302"/>
    <w:rsid w:val="005B633F"/>
    <w:rsid w:val="005B7395"/>
    <w:rsid w:val="005C125D"/>
    <w:rsid w:val="005C1752"/>
    <w:rsid w:val="005C1D91"/>
    <w:rsid w:val="005C45BE"/>
    <w:rsid w:val="005D2E0D"/>
    <w:rsid w:val="005E3288"/>
    <w:rsid w:val="005E3DD2"/>
    <w:rsid w:val="005F2887"/>
    <w:rsid w:val="005F3793"/>
    <w:rsid w:val="005F3EF0"/>
    <w:rsid w:val="005F3FBE"/>
    <w:rsid w:val="005F56F9"/>
    <w:rsid w:val="005F61A0"/>
    <w:rsid w:val="00600E45"/>
    <w:rsid w:val="006014D1"/>
    <w:rsid w:val="00602157"/>
    <w:rsid w:val="00607D74"/>
    <w:rsid w:val="006121F6"/>
    <w:rsid w:val="00620A61"/>
    <w:rsid w:val="00625D44"/>
    <w:rsid w:val="00626799"/>
    <w:rsid w:val="00631B00"/>
    <w:rsid w:val="00633A7A"/>
    <w:rsid w:val="0063680F"/>
    <w:rsid w:val="00641BFA"/>
    <w:rsid w:val="006447C6"/>
    <w:rsid w:val="006467A7"/>
    <w:rsid w:val="006468D2"/>
    <w:rsid w:val="00646B5A"/>
    <w:rsid w:val="0065660D"/>
    <w:rsid w:val="0065783B"/>
    <w:rsid w:val="006604A9"/>
    <w:rsid w:val="00665D99"/>
    <w:rsid w:val="00666B52"/>
    <w:rsid w:val="0067120B"/>
    <w:rsid w:val="00672480"/>
    <w:rsid w:val="00677CC1"/>
    <w:rsid w:val="006819B5"/>
    <w:rsid w:val="00682987"/>
    <w:rsid w:val="00684D14"/>
    <w:rsid w:val="00685713"/>
    <w:rsid w:val="00687658"/>
    <w:rsid w:val="0069028A"/>
    <w:rsid w:val="006939B9"/>
    <w:rsid w:val="00695030"/>
    <w:rsid w:val="00695FBB"/>
    <w:rsid w:val="00696D61"/>
    <w:rsid w:val="006A3A39"/>
    <w:rsid w:val="006A4355"/>
    <w:rsid w:val="006B14B9"/>
    <w:rsid w:val="006B1C39"/>
    <w:rsid w:val="006B3795"/>
    <w:rsid w:val="006B471B"/>
    <w:rsid w:val="006B52F9"/>
    <w:rsid w:val="006B7923"/>
    <w:rsid w:val="006C65F0"/>
    <w:rsid w:val="006D17A9"/>
    <w:rsid w:val="006D2AD0"/>
    <w:rsid w:val="006E0BF1"/>
    <w:rsid w:val="006E3A92"/>
    <w:rsid w:val="006F3343"/>
    <w:rsid w:val="006F36DE"/>
    <w:rsid w:val="006F4F7D"/>
    <w:rsid w:val="006F5D43"/>
    <w:rsid w:val="006F72B5"/>
    <w:rsid w:val="006F72C0"/>
    <w:rsid w:val="00704391"/>
    <w:rsid w:val="00704940"/>
    <w:rsid w:val="007070E9"/>
    <w:rsid w:val="00714DA0"/>
    <w:rsid w:val="00714DCF"/>
    <w:rsid w:val="00716476"/>
    <w:rsid w:val="0071794D"/>
    <w:rsid w:val="00720841"/>
    <w:rsid w:val="00721A7C"/>
    <w:rsid w:val="007231AA"/>
    <w:rsid w:val="00724721"/>
    <w:rsid w:val="007261CB"/>
    <w:rsid w:val="00731609"/>
    <w:rsid w:val="00742297"/>
    <w:rsid w:val="00746DCD"/>
    <w:rsid w:val="0075275F"/>
    <w:rsid w:val="00753344"/>
    <w:rsid w:val="00753EAB"/>
    <w:rsid w:val="00761D66"/>
    <w:rsid w:val="007627A7"/>
    <w:rsid w:val="00764663"/>
    <w:rsid w:val="007650FF"/>
    <w:rsid w:val="00765B37"/>
    <w:rsid w:val="007664B1"/>
    <w:rsid w:val="0076655D"/>
    <w:rsid w:val="0076792B"/>
    <w:rsid w:val="00772734"/>
    <w:rsid w:val="00773054"/>
    <w:rsid w:val="00776003"/>
    <w:rsid w:val="00777278"/>
    <w:rsid w:val="00780EEB"/>
    <w:rsid w:val="00781351"/>
    <w:rsid w:val="0078293B"/>
    <w:rsid w:val="00782B4F"/>
    <w:rsid w:val="007841AE"/>
    <w:rsid w:val="007859FE"/>
    <w:rsid w:val="007874A6"/>
    <w:rsid w:val="00792C9A"/>
    <w:rsid w:val="0079433E"/>
    <w:rsid w:val="00794403"/>
    <w:rsid w:val="0079482A"/>
    <w:rsid w:val="0079509F"/>
    <w:rsid w:val="007A0C46"/>
    <w:rsid w:val="007A2D62"/>
    <w:rsid w:val="007A483C"/>
    <w:rsid w:val="007B1343"/>
    <w:rsid w:val="007B37D2"/>
    <w:rsid w:val="007C2438"/>
    <w:rsid w:val="007C3421"/>
    <w:rsid w:val="007C6A5F"/>
    <w:rsid w:val="007C7332"/>
    <w:rsid w:val="007D18D7"/>
    <w:rsid w:val="007D29FE"/>
    <w:rsid w:val="007D2E9B"/>
    <w:rsid w:val="007D3150"/>
    <w:rsid w:val="007D33C7"/>
    <w:rsid w:val="007E1E0F"/>
    <w:rsid w:val="007E29E6"/>
    <w:rsid w:val="007E4E18"/>
    <w:rsid w:val="007E662B"/>
    <w:rsid w:val="007E6631"/>
    <w:rsid w:val="007E756A"/>
    <w:rsid w:val="007F0101"/>
    <w:rsid w:val="007F11FC"/>
    <w:rsid w:val="008001BF"/>
    <w:rsid w:val="00801AC7"/>
    <w:rsid w:val="00812B64"/>
    <w:rsid w:val="00815F62"/>
    <w:rsid w:val="008170BA"/>
    <w:rsid w:val="008172BC"/>
    <w:rsid w:val="00820953"/>
    <w:rsid w:val="00821AFF"/>
    <w:rsid w:val="0082438A"/>
    <w:rsid w:val="00826A23"/>
    <w:rsid w:val="0082783E"/>
    <w:rsid w:val="00833948"/>
    <w:rsid w:val="00833C15"/>
    <w:rsid w:val="00833E03"/>
    <w:rsid w:val="0083414C"/>
    <w:rsid w:val="008355F1"/>
    <w:rsid w:val="00836F3C"/>
    <w:rsid w:val="00837B79"/>
    <w:rsid w:val="00841F46"/>
    <w:rsid w:val="00841F59"/>
    <w:rsid w:val="008503D7"/>
    <w:rsid w:val="008544E8"/>
    <w:rsid w:val="008638BE"/>
    <w:rsid w:val="00872EF1"/>
    <w:rsid w:val="00881987"/>
    <w:rsid w:val="00881B19"/>
    <w:rsid w:val="0088753D"/>
    <w:rsid w:val="00890E73"/>
    <w:rsid w:val="00890EEA"/>
    <w:rsid w:val="00896D71"/>
    <w:rsid w:val="008A1700"/>
    <w:rsid w:val="008A49F0"/>
    <w:rsid w:val="008A6211"/>
    <w:rsid w:val="008A7A20"/>
    <w:rsid w:val="008B5A1D"/>
    <w:rsid w:val="008B74FD"/>
    <w:rsid w:val="008C0684"/>
    <w:rsid w:val="008C13A2"/>
    <w:rsid w:val="008C5E95"/>
    <w:rsid w:val="008D2B87"/>
    <w:rsid w:val="008D4B9D"/>
    <w:rsid w:val="008D72A3"/>
    <w:rsid w:val="008D7F2E"/>
    <w:rsid w:val="008E401B"/>
    <w:rsid w:val="008E58D6"/>
    <w:rsid w:val="008F0C7C"/>
    <w:rsid w:val="008F1031"/>
    <w:rsid w:val="008F624F"/>
    <w:rsid w:val="009010B5"/>
    <w:rsid w:val="00902941"/>
    <w:rsid w:val="009109ED"/>
    <w:rsid w:val="009121E2"/>
    <w:rsid w:val="00913403"/>
    <w:rsid w:val="009201F1"/>
    <w:rsid w:val="009209FA"/>
    <w:rsid w:val="00922877"/>
    <w:rsid w:val="009230E0"/>
    <w:rsid w:val="00923BC9"/>
    <w:rsid w:val="00924194"/>
    <w:rsid w:val="009249BE"/>
    <w:rsid w:val="00927632"/>
    <w:rsid w:val="009334EB"/>
    <w:rsid w:val="00934D28"/>
    <w:rsid w:val="009406A8"/>
    <w:rsid w:val="00944BD9"/>
    <w:rsid w:val="0094624F"/>
    <w:rsid w:val="00950C97"/>
    <w:rsid w:val="00950FE5"/>
    <w:rsid w:val="00954F0A"/>
    <w:rsid w:val="00955C16"/>
    <w:rsid w:val="00957436"/>
    <w:rsid w:val="0096054C"/>
    <w:rsid w:val="00960F67"/>
    <w:rsid w:val="00966B02"/>
    <w:rsid w:val="00970322"/>
    <w:rsid w:val="0097260F"/>
    <w:rsid w:val="00973E9B"/>
    <w:rsid w:val="009741E2"/>
    <w:rsid w:val="0097432D"/>
    <w:rsid w:val="00980DEB"/>
    <w:rsid w:val="00983065"/>
    <w:rsid w:val="00983831"/>
    <w:rsid w:val="009852A5"/>
    <w:rsid w:val="009873CF"/>
    <w:rsid w:val="00990C00"/>
    <w:rsid w:val="00996F7B"/>
    <w:rsid w:val="009A03C3"/>
    <w:rsid w:val="009A2824"/>
    <w:rsid w:val="009A3DB9"/>
    <w:rsid w:val="009A4DF2"/>
    <w:rsid w:val="009A5CD4"/>
    <w:rsid w:val="009A6D6F"/>
    <w:rsid w:val="009B0C4F"/>
    <w:rsid w:val="009B72C6"/>
    <w:rsid w:val="009B7B17"/>
    <w:rsid w:val="009B7E69"/>
    <w:rsid w:val="009C3CE0"/>
    <w:rsid w:val="009D11AD"/>
    <w:rsid w:val="009D74AD"/>
    <w:rsid w:val="009E08A3"/>
    <w:rsid w:val="009E0AD2"/>
    <w:rsid w:val="009E216D"/>
    <w:rsid w:val="009E3F2B"/>
    <w:rsid w:val="009E6737"/>
    <w:rsid w:val="009E719F"/>
    <w:rsid w:val="009F082F"/>
    <w:rsid w:val="009F0A5D"/>
    <w:rsid w:val="009F49E2"/>
    <w:rsid w:val="009F76D0"/>
    <w:rsid w:val="009F7EA2"/>
    <w:rsid w:val="00A005A3"/>
    <w:rsid w:val="00A11F51"/>
    <w:rsid w:val="00A12AFA"/>
    <w:rsid w:val="00A137AF"/>
    <w:rsid w:val="00A15609"/>
    <w:rsid w:val="00A16517"/>
    <w:rsid w:val="00A17606"/>
    <w:rsid w:val="00A17C5F"/>
    <w:rsid w:val="00A3029C"/>
    <w:rsid w:val="00A30CE2"/>
    <w:rsid w:val="00A34A0B"/>
    <w:rsid w:val="00A36C4F"/>
    <w:rsid w:val="00A43DA6"/>
    <w:rsid w:val="00A44847"/>
    <w:rsid w:val="00A46504"/>
    <w:rsid w:val="00A4740E"/>
    <w:rsid w:val="00A548E1"/>
    <w:rsid w:val="00A57D95"/>
    <w:rsid w:val="00A57EA1"/>
    <w:rsid w:val="00A61F0D"/>
    <w:rsid w:val="00A63936"/>
    <w:rsid w:val="00A64CF9"/>
    <w:rsid w:val="00A67521"/>
    <w:rsid w:val="00A700BB"/>
    <w:rsid w:val="00A70422"/>
    <w:rsid w:val="00A71593"/>
    <w:rsid w:val="00A73B7C"/>
    <w:rsid w:val="00A80C23"/>
    <w:rsid w:val="00A842FB"/>
    <w:rsid w:val="00A8513F"/>
    <w:rsid w:val="00A92108"/>
    <w:rsid w:val="00A92697"/>
    <w:rsid w:val="00AA022C"/>
    <w:rsid w:val="00AA0822"/>
    <w:rsid w:val="00AA0B52"/>
    <w:rsid w:val="00AA0BAC"/>
    <w:rsid w:val="00AA3A59"/>
    <w:rsid w:val="00AB04E0"/>
    <w:rsid w:val="00AB2C79"/>
    <w:rsid w:val="00AC2C19"/>
    <w:rsid w:val="00AC34B9"/>
    <w:rsid w:val="00AC3ACC"/>
    <w:rsid w:val="00AC415D"/>
    <w:rsid w:val="00AD0B85"/>
    <w:rsid w:val="00AD45CC"/>
    <w:rsid w:val="00AD50E6"/>
    <w:rsid w:val="00AD73EB"/>
    <w:rsid w:val="00AE1E93"/>
    <w:rsid w:val="00AE44F5"/>
    <w:rsid w:val="00AE4876"/>
    <w:rsid w:val="00AE5233"/>
    <w:rsid w:val="00AE55BD"/>
    <w:rsid w:val="00AE6626"/>
    <w:rsid w:val="00AF2535"/>
    <w:rsid w:val="00AF30EA"/>
    <w:rsid w:val="00AF325C"/>
    <w:rsid w:val="00AF379C"/>
    <w:rsid w:val="00AF4C05"/>
    <w:rsid w:val="00AF77B9"/>
    <w:rsid w:val="00B0140B"/>
    <w:rsid w:val="00B01AAA"/>
    <w:rsid w:val="00B05BF6"/>
    <w:rsid w:val="00B11A4D"/>
    <w:rsid w:val="00B13E2C"/>
    <w:rsid w:val="00B16E85"/>
    <w:rsid w:val="00B17DBF"/>
    <w:rsid w:val="00B20490"/>
    <w:rsid w:val="00B21A20"/>
    <w:rsid w:val="00B231B9"/>
    <w:rsid w:val="00B2371F"/>
    <w:rsid w:val="00B32135"/>
    <w:rsid w:val="00B33693"/>
    <w:rsid w:val="00B40D94"/>
    <w:rsid w:val="00B41096"/>
    <w:rsid w:val="00B4153B"/>
    <w:rsid w:val="00B4707F"/>
    <w:rsid w:val="00B507D9"/>
    <w:rsid w:val="00B57BA1"/>
    <w:rsid w:val="00B60058"/>
    <w:rsid w:val="00B62181"/>
    <w:rsid w:val="00B65996"/>
    <w:rsid w:val="00B75D15"/>
    <w:rsid w:val="00B8080C"/>
    <w:rsid w:val="00B841E1"/>
    <w:rsid w:val="00B845BB"/>
    <w:rsid w:val="00B86089"/>
    <w:rsid w:val="00B86A2F"/>
    <w:rsid w:val="00B94E82"/>
    <w:rsid w:val="00BA01D6"/>
    <w:rsid w:val="00BB1B95"/>
    <w:rsid w:val="00BB3C8F"/>
    <w:rsid w:val="00BC064F"/>
    <w:rsid w:val="00BC613B"/>
    <w:rsid w:val="00BC6FCB"/>
    <w:rsid w:val="00BD3D55"/>
    <w:rsid w:val="00BD3E0D"/>
    <w:rsid w:val="00BD49EE"/>
    <w:rsid w:val="00BE0248"/>
    <w:rsid w:val="00BE1EE9"/>
    <w:rsid w:val="00BE2E2B"/>
    <w:rsid w:val="00BE420B"/>
    <w:rsid w:val="00BE523B"/>
    <w:rsid w:val="00BE57C4"/>
    <w:rsid w:val="00BF0FE8"/>
    <w:rsid w:val="00BF6043"/>
    <w:rsid w:val="00BF7195"/>
    <w:rsid w:val="00C0028A"/>
    <w:rsid w:val="00C00377"/>
    <w:rsid w:val="00C012A0"/>
    <w:rsid w:val="00C0374A"/>
    <w:rsid w:val="00C04A56"/>
    <w:rsid w:val="00C052BF"/>
    <w:rsid w:val="00C07948"/>
    <w:rsid w:val="00C1030E"/>
    <w:rsid w:val="00C1152E"/>
    <w:rsid w:val="00C12AA7"/>
    <w:rsid w:val="00C21E9A"/>
    <w:rsid w:val="00C236E0"/>
    <w:rsid w:val="00C23B70"/>
    <w:rsid w:val="00C2467E"/>
    <w:rsid w:val="00C2504B"/>
    <w:rsid w:val="00C268B1"/>
    <w:rsid w:val="00C3236D"/>
    <w:rsid w:val="00C35A70"/>
    <w:rsid w:val="00C422E9"/>
    <w:rsid w:val="00C42791"/>
    <w:rsid w:val="00C457F4"/>
    <w:rsid w:val="00C57194"/>
    <w:rsid w:val="00C617A7"/>
    <w:rsid w:val="00C61936"/>
    <w:rsid w:val="00C66383"/>
    <w:rsid w:val="00C66BA7"/>
    <w:rsid w:val="00C70752"/>
    <w:rsid w:val="00C719C9"/>
    <w:rsid w:val="00C72212"/>
    <w:rsid w:val="00C77BE5"/>
    <w:rsid w:val="00C80603"/>
    <w:rsid w:val="00C8326F"/>
    <w:rsid w:val="00C841E2"/>
    <w:rsid w:val="00C84A40"/>
    <w:rsid w:val="00C877CD"/>
    <w:rsid w:val="00CA4077"/>
    <w:rsid w:val="00CA5839"/>
    <w:rsid w:val="00CB65C8"/>
    <w:rsid w:val="00CB76D1"/>
    <w:rsid w:val="00CC2021"/>
    <w:rsid w:val="00CC3038"/>
    <w:rsid w:val="00CD0C49"/>
    <w:rsid w:val="00CD2253"/>
    <w:rsid w:val="00CD2B78"/>
    <w:rsid w:val="00CE0588"/>
    <w:rsid w:val="00CE577B"/>
    <w:rsid w:val="00CE7311"/>
    <w:rsid w:val="00CE7BE0"/>
    <w:rsid w:val="00CF161A"/>
    <w:rsid w:val="00CF1957"/>
    <w:rsid w:val="00CF1D18"/>
    <w:rsid w:val="00CF202F"/>
    <w:rsid w:val="00CF583F"/>
    <w:rsid w:val="00D01F7A"/>
    <w:rsid w:val="00D02967"/>
    <w:rsid w:val="00D050A5"/>
    <w:rsid w:val="00D06372"/>
    <w:rsid w:val="00D10C2D"/>
    <w:rsid w:val="00D10F7A"/>
    <w:rsid w:val="00D11794"/>
    <w:rsid w:val="00D16DE4"/>
    <w:rsid w:val="00D17542"/>
    <w:rsid w:val="00D2223A"/>
    <w:rsid w:val="00D22D38"/>
    <w:rsid w:val="00D2371E"/>
    <w:rsid w:val="00D23CDB"/>
    <w:rsid w:val="00D26E3B"/>
    <w:rsid w:val="00D31059"/>
    <w:rsid w:val="00D34186"/>
    <w:rsid w:val="00D46418"/>
    <w:rsid w:val="00D465E9"/>
    <w:rsid w:val="00D53347"/>
    <w:rsid w:val="00D5397C"/>
    <w:rsid w:val="00D549C0"/>
    <w:rsid w:val="00D57FF9"/>
    <w:rsid w:val="00D639F8"/>
    <w:rsid w:val="00D64815"/>
    <w:rsid w:val="00D651F7"/>
    <w:rsid w:val="00D6547E"/>
    <w:rsid w:val="00D67F1D"/>
    <w:rsid w:val="00D72C58"/>
    <w:rsid w:val="00D766C8"/>
    <w:rsid w:val="00D91224"/>
    <w:rsid w:val="00D91AE7"/>
    <w:rsid w:val="00D9473E"/>
    <w:rsid w:val="00D957B9"/>
    <w:rsid w:val="00D977E6"/>
    <w:rsid w:val="00DA34EB"/>
    <w:rsid w:val="00DA76EE"/>
    <w:rsid w:val="00DB0385"/>
    <w:rsid w:val="00DB069A"/>
    <w:rsid w:val="00DB129E"/>
    <w:rsid w:val="00DB34F0"/>
    <w:rsid w:val="00DB6D51"/>
    <w:rsid w:val="00DB6DAD"/>
    <w:rsid w:val="00DC654B"/>
    <w:rsid w:val="00DC683E"/>
    <w:rsid w:val="00DE1999"/>
    <w:rsid w:val="00DE4EBF"/>
    <w:rsid w:val="00DF264B"/>
    <w:rsid w:val="00DF2EDF"/>
    <w:rsid w:val="00E01881"/>
    <w:rsid w:val="00E02A63"/>
    <w:rsid w:val="00E060CA"/>
    <w:rsid w:val="00E06322"/>
    <w:rsid w:val="00E06F53"/>
    <w:rsid w:val="00E12652"/>
    <w:rsid w:val="00E1412F"/>
    <w:rsid w:val="00E20B68"/>
    <w:rsid w:val="00E30C77"/>
    <w:rsid w:val="00E316BD"/>
    <w:rsid w:val="00E40460"/>
    <w:rsid w:val="00E40516"/>
    <w:rsid w:val="00E4225C"/>
    <w:rsid w:val="00E4609D"/>
    <w:rsid w:val="00E5127E"/>
    <w:rsid w:val="00E52AB0"/>
    <w:rsid w:val="00E5543C"/>
    <w:rsid w:val="00E55737"/>
    <w:rsid w:val="00E5593B"/>
    <w:rsid w:val="00E568F5"/>
    <w:rsid w:val="00E62C1B"/>
    <w:rsid w:val="00E6361C"/>
    <w:rsid w:val="00E713F9"/>
    <w:rsid w:val="00E71DB5"/>
    <w:rsid w:val="00E728B2"/>
    <w:rsid w:val="00E76B8B"/>
    <w:rsid w:val="00E773E6"/>
    <w:rsid w:val="00E77731"/>
    <w:rsid w:val="00E81AB2"/>
    <w:rsid w:val="00E90AC9"/>
    <w:rsid w:val="00E92163"/>
    <w:rsid w:val="00E94DF1"/>
    <w:rsid w:val="00E958D4"/>
    <w:rsid w:val="00E967C5"/>
    <w:rsid w:val="00E96D4B"/>
    <w:rsid w:val="00E97810"/>
    <w:rsid w:val="00EA348D"/>
    <w:rsid w:val="00EA3C9D"/>
    <w:rsid w:val="00EB1319"/>
    <w:rsid w:val="00EB6011"/>
    <w:rsid w:val="00EC11EF"/>
    <w:rsid w:val="00EC499E"/>
    <w:rsid w:val="00EC4EAC"/>
    <w:rsid w:val="00EC65D9"/>
    <w:rsid w:val="00ED009A"/>
    <w:rsid w:val="00ED132D"/>
    <w:rsid w:val="00ED1590"/>
    <w:rsid w:val="00ED617C"/>
    <w:rsid w:val="00ED6C00"/>
    <w:rsid w:val="00EE04AC"/>
    <w:rsid w:val="00EE0E11"/>
    <w:rsid w:val="00EE14E6"/>
    <w:rsid w:val="00EE1735"/>
    <w:rsid w:val="00EE18C3"/>
    <w:rsid w:val="00EE5FD5"/>
    <w:rsid w:val="00EF094A"/>
    <w:rsid w:val="00EF15BD"/>
    <w:rsid w:val="00EF42CF"/>
    <w:rsid w:val="00EF43C7"/>
    <w:rsid w:val="00EF5F45"/>
    <w:rsid w:val="00F077E0"/>
    <w:rsid w:val="00F11749"/>
    <w:rsid w:val="00F137FD"/>
    <w:rsid w:val="00F152DE"/>
    <w:rsid w:val="00F2513B"/>
    <w:rsid w:val="00F27394"/>
    <w:rsid w:val="00F301D0"/>
    <w:rsid w:val="00F31119"/>
    <w:rsid w:val="00F35EBD"/>
    <w:rsid w:val="00F5593A"/>
    <w:rsid w:val="00F566D4"/>
    <w:rsid w:val="00F56FBA"/>
    <w:rsid w:val="00F57674"/>
    <w:rsid w:val="00F57CB0"/>
    <w:rsid w:val="00F60CF6"/>
    <w:rsid w:val="00F61F85"/>
    <w:rsid w:val="00F62A0B"/>
    <w:rsid w:val="00F64560"/>
    <w:rsid w:val="00F85DF2"/>
    <w:rsid w:val="00F87B25"/>
    <w:rsid w:val="00F90F47"/>
    <w:rsid w:val="00F913C6"/>
    <w:rsid w:val="00F91C93"/>
    <w:rsid w:val="00F97D8B"/>
    <w:rsid w:val="00FA0D01"/>
    <w:rsid w:val="00FA16D2"/>
    <w:rsid w:val="00FA1915"/>
    <w:rsid w:val="00FB2F04"/>
    <w:rsid w:val="00FB455F"/>
    <w:rsid w:val="00FB7299"/>
    <w:rsid w:val="00FC4763"/>
    <w:rsid w:val="00FD015B"/>
    <w:rsid w:val="00FD4D5B"/>
    <w:rsid w:val="00FD68EB"/>
    <w:rsid w:val="00FD7B94"/>
    <w:rsid w:val="00FE04B0"/>
    <w:rsid w:val="00FE0727"/>
    <w:rsid w:val="00FF6080"/>
    <w:rsid w:val="00FF661A"/>
    <w:rsid w:val="00FF66A3"/>
    <w:rsid w:val="03FFABCA"/>
    <w:rsid w:val="046FC228"/>
    <w:rsid w:val="0529D5D0"/>
    <w:rsid w:val="057AAB27"/>
    <w:rsid w:val="05836519"/>
    <w:rsid w:val="0757FCCD"/>
    <w:rsid w:val="08C676D3"/>
    <w:rsid w:val="0D290969"/>
    <w:rsid w:val="0E3BD57F"/>
    <w:rsid w:val="0ED586CE"/>
    <w:rsid w:val="147794CB"/>
    <w:rsid w:val="178F5225"/>
    <w:rsid w:val="17D45BA6"/>
    <w:rsid w:val="17F7020B"/>
    <w:rsid w:val="18B37F2B"/>
    <w:rsid w:val="1BB43F21"/>
    <w:rsid w:val="2126DFC4"/>
    <w:rsid w:val="22AE5A86"/>
    <w:rsid w:val="241C32A2"/>
    <w:rsid w:val="24314523"/>
    <w:rsid w:val="29B4AF0D"/>
    <w:rsid w:val="2A16CCC5"/>
    <w:rsid w:val="2AD70320"/>
    <w:rsid w:val="2BBC478D"/>
    <w:rsid w:val="2C682F21"/>
    <w:rsid w:val="2E2B2C02"/>
    <w:rsid w:val="333B2B2F"/>
    <w:rsid w:val="358E7593"/>
    <w:rsid w:val="35C45E4E"/>
    <w:rsid w:val="37502685"/>
    <w:rsid w:val="37BCA48D"/>
    <w:rsid w:val="37DAD3ED"/>
    <w:rsid w:val="3A2BCDFE"/>
    <w:rsid w:val="3E7341EB"/>
    <w:rsid w:val="3EA2A70F"/>
    <w:rsid w:val="3EDF634C"/>
    <w:rsid w:val="418273F4"/>
    <w:rsid w:val="4294D047"/>
    <w:rsid w:val="4593E693"/>
    <w:rsid w:val="45980EB2"/>
    <w:rsid w:val="4BD85492"/>
    <w:rsid w:val="4D975C3B"/>
    <w:rsid w:val="4DE2491D"/>
    <w:rsid w:val="51D3FCCE"/>
    <w:rsid w:val="53BD28F4"/>
    <w:rsid w:val="54673A53"/>
    <w:rsid w:val="575A7A2C"/>
    <w:rsid w:val="593CED30"/>
    <w:rsid w:val="59671675"/>
    <w:rsid w:val="5BA1B27E"/>
    <w:rsid w:val="5CDA3796"/>
    <w:rsid w:val="64D57070"/>
    <w:rsid w:val="65BDA1C2"/>
    <w:rsid w:val="67649CDC"/>
    <w:rsid w:val="67788B7C"/>
    <w:rsid w:val="690F5ABA"/>
    <w:rsid w:val="69145BDD"/>
    <w:rsid w:val="6932CDBE"/>
    <w:rsid w:val="6E9C21B7"/>
    <w:rsid w:val="6F6A7504"/>
    <w:rsid w:val="7138E766"/>
    <w:rsid w:val="734E901C"/>
    <w:rsid w:val="76A6AEF9"/>
    <w:rsid w:val="780E8932"/>
    <w:rsid w:val="7E85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7FCA7"/>
  <w15:docId w15:val="{3CE4F351-1F5E-414A-ADB2-5AA6D25B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7BE5"/>
    <w:pPr>
      <w:spacing w:after="200" w:line="276" w:lineRule="auto"/>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F61F8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F61F85"/>
    <w:rPr>
      <w:rFonts w:ascii="Tahoma" w:hAnsi="Tahoma" w:cs="Tahoma"/>
      <w:sz w:val="16"/>
      <w:szCs w:val="16"/>
    </w:rPr>
  </w:style>
  <w:style w:type="table" w:styleId="TableGrid">
    <w:name w:val="Table Grid"/>
    <w:basedOn w:val="TableNormal"/>
    <w:uiPriority w:val="99"/>
    <w:rsid w:val="00F61F85"/>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semiHidden/>
    <w:rsid w:val="00440BF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locked/>
    <w:rsid w:val="00440BF0"/>
    <w:rPr>
      <w:rFonts w:cs="Times New Roman"/>
    </w:rPr>
  </w:style>
  <w:style w:type="paragraph" w:styleId="Footer">
    <w:name w:val="footer"/>
    <w:basedOn w:val="Normal"/>
    <w:link w:val="FooterChar"/>
    <w:uiPriority w:val="99"/>
    <w:semiHidden/>
    <w:rsid w:val="00440BF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locked/>
    <w:rsid w:val="00440BF0"/>
    <w:rPr>
      <w:rFonts w:cs="Times New Roman"/>
    </w:rPr>
  </w:style>
  <w:style w:type="paragraph" w:styleId="ListParagraph">
    <w:name w:val="List Paragraph"/>
    <w:basedOn w:val="Normal"/>
    <w:uiPriority w:val="34"/>
    <w:qFormat/>
    <w:rsid w:val="00B01AAA"/>
    <w:pPr>
      <w:ind w:left="720"/>
      <w:contextualSpacing/>
    </w:pPr>
  </w:style>
  <w:style w:type="character" w:styleId="CommentReference">
    <w:name w:val="annotation reference"/>
    <w:basedOn w:val="DefaultParagraphFont"/>
    <w:uiPriority w:val="99"/>
    <w:semiHidden/>
    <w:rsid w:val="00F301D0"/>
    <w:rPr>
      <w:rFonts w:cs="Times New Roman"/>
      <w:sz w:val="18"/>
      <w:szCs w:val="18"/>
    </w:rPr>
  </w:style>
  <w:style w:type="paragraph" w:styleId="CommentText">
    <w:name w:val="annotation text"/>
    <w:basedOn w:val="Normal"/>
    <w:link w:val="CommentTextChar"/>
    <w:uiPriority w:val="99"/>
    <w:semiHidden/>
    <w:rsid w:val="00F301D0"/>
    <w:pPr>
      <w:spacing w:line="240" w:lineRule="auto"/>
    </w:pPr>
    <w:rPr>
      <w:sz w:val="24"/>
      <w:szCs w:val="24"/>
    </w:rPr>
  </w:style>
  <w:style w:type="character" w:styleId="CommentTextChar" w:customStyle="1">
    <w:name w:val="Comment Text Char"/>
    <w:basedOn w:val="DefaultParagraphFont"/>
    <w:link w:val="CommentText"/>
    <w:uiPriority w:val="99"/>
    <w:semiHidden/>
    <w:locked/>
    <w:rsid w:val="00F301D0"/>
    <w:rPr>
      <w:rFonts w:cs="Times New Roman"/>
      <w:sz w:val="24"/>
      <w:szCs w:val="24"/>
    </w:rPr>
  </w:style>
  <w:style w:type="paragraph" w:styleId="CommentSubject">
    <w:name w:val="annotation subject"/>
    <w:basedOn w:val="CommentText"/>
    <w:next w:val="CommentText"/>
    <w:link w:val="CommentSubjectChar"/>
    <w:uiPriority w:val="99"/>
    <w:semiHidden/>
    <w:rsid w:val="00F301D0"/>
    <w:rPr>
      <w:b/>
      <w:bCs/>
      <w:sz w:val="20"/>
      <w:szCs w:val="20"/>
    </w:rPr>
  </w:style>
  <w:style w:type="character" w:styleId="CommentSubjectChar" w:customStyle="1">
    <w:name w:val="Comment Subject Char"/>
    <w:basedOn w:val="CommentTextChar"/>
    <w:link w:val="CommentSubject"/>
    <w:uiPriority w:val="99"/>
    <w:semiHidden/>
    <w:locked/>
    <w:rsid w:val="00F301D0"/>
    <w:rPr>
      <w:rFonts w:cs="Times New Roman"/>
      <w:b/>
      <w:bCs/>
      <w:sz w:val="20"/>
      <w:szCs w:val="20"/>
    </w:rPr>
  </w:style>
  <w:style w:type="paragraph" w:styleId="ListBullet">
    <w:name w:val="List Bullet"/>
    <w:basedOn w:val="Normal"/>
    <w:autoRedefine/>
    <w:rsid w:val="00E02A63"/>
    <w:pPr>
      <w:numPr>
        <w:numId w:val="1"/>
      </w:numPr>
      <w:spacing w:after="0" w:line="240" w:lineRule="auto"/>
      <w:ind w:right="175"/>
    </w:pPr>
    <w:rPr>
      <w:rFonts w:ascii="Arial" w:hAnsi="Arial" w:eastAsia="Times New Roman"/>
      <w:bCs/>
      <w:szCs w:val="24"/>
      <w:lang w:eastAsia="en-GB"/>
    </w:rPr>
  </w:style>
  <w:style w:type="paragraph" w:styleId="Revision">
    <w:name w:val="Revision"/>
    <w:hidden/>
    <w:uiPriority w:val="99"/>
    <w:semiHidden/>
    <w:rsid w:val="006B3795"/>
    <w:rPr>
      <w:lang w:eastAsia="en-US"/>
    </w:rPr>
  </w:style>
  <w:style w:type="paragraph" w:styleId="BodyA" w:customStyle="1">
    <w:name w:val="Body A"/>
    <w:rsid w:val="002C4BDA"/>
    <w:pPr>
      <w:pBdr>
        <w:top w:val="nil"/>
        <w:left w:val="nil"/>
        <w:bottom w:val="nil"/>
        <w:right w:val="nil"/>
        <w:between w:val="nil"/>
        <w:bar w:val="nil"/>
      </w:pBdr>
      <w:spacing w:after="200" w:line="276" w:lineRule="auto"/>
    </w:pPr>
    <w:rPr>
      <w:rFonts w:ascii="Trebuchet MS" w:hAnsi="Trebuchet MS" w:eastAsia="Trebuchet MS" w:cs="Trebuchet MS"/>
      <w:color w:val="000000"/>
      <w:u w:color="000000"/>
      <w:bdr w:val="nil"/>
      <w:lang w:val="en-US"/>
    </w:rPr>
  </w:style>
  <w:style w:type="character" w:styleId="Hyperlink0" w:customStyle="1">
    <w:name w:val="Hyperlink.0"/>
    <w:basedOn w:val="DefaultParagraphFont"/>
    <w:rsid w:val="002C4BDA"/>
    <w:rPr>
      <w:u w:val="single"/>
      <w:lang w:val="en-US"/>
    </w:rPr>
  </w:style>
  <w:style w:type="character" w:styleId="None" w:customStyle="1">
    <w:name w:val="None"/>
    <w:rsid w:val="009873CF"/>
  </w:style>
  <w:style w:type="paragraph" w:styleId="Body" w:customStyle="1">
    <w:name w:val="Body"/>
    <w:rsid w:val="009873CF"/>
    <w:pPr>
      <w:pBdr>
        <w:top w:val="nil"/>
        <w:left w:val="nil"/>
        <w:bottom w:val="nil"/>
        <w:right w:val="nil"/>
        <w:between w:val="nil"/>
        <w:bar w:val="nil"/>
      </w:pBdr>
    </w:pPr>
    <w:rPr>
      <w:rFonts w:ascii="Times New Roman" w:hAnsi="Times New Roman" w:eastAsia="Arial Unicode MS" w:cs="Arial Unicode MS"/>
      <w:color w:val="000000"/>
      <w:sz w:val="24"/>
      <w:szCs w:val="24"/>
      <w:u w:color="000000"/>
      <w:bdr w:val="nil"/>
      <w:lang w:val="en-US"/>
    </w:rPr>
  </w:style>
  <w:style w:type="paragraph" w:styleId="NormalWeb">
    <w:name w:val="Normal (Web)"/>
    <w:basedOn w:val="Normal"/>
    <w:uiPriority w:val="99"/>
    <w:unhideWhenUsed/>
    <w:rsid w:val="00001D70"/>
    <w:pPr>
      <w:spacing w:before="100" w:beforeAutospacing="1" w:after="100" w:afterAutospacing="1" w:line="240" w:lineRule="auto"/>
    </w:pPr>
    <w:rPr>
      <w:rFonts w:ascii="Times New Roman" w:hAnsi="Times New Roman" w:eastAsia="Times New Roman"/>
      <w:sz w:val="24"/>
      <w:szCs w:val="24"/>
      <w:lang w:eastAsia="en-GB"/>
    </w:rPr>
  </w:style>
  <w:style w:type="character" w:styleId="Hyperlink">
    <w:name w:val="Hyperlink"/>
    <w:basedOn w:val="DefaultParagraphFont"/>
    <w:uiPriority w:val="99"/>
    <w:unhideWhenUsed/>
    <w:rsid w:val="007A0C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7145">
      <w:bodyDiv w:val="1"/>
      <w:marLeft w:val="0"/>
      <w:marRight w:val="0"/>
      <w:marTop w:val="0"/>
      <w:marBottom w:val="0"/>
      <w:divBdr>
        <w:top w:val="none" w:sz="0" w:space="0" w:color="auto"/>
        <w:left w:val="none" w:sz="0" w:space="0" w:color="auto"/>
        <w:bottom w:val="none" w:sz="0" w:space="0" w:color="auto"/>
        <w:right w:val="none" w:sz="0" w:space="0" w:color="auto"/>
      </w:divBdr>
      <w:divsChild>
        <w:div w:id="61102172">
          <w:marLeft w:val="0"/>
          <w:marRight w:val="0"/>
          <w:marTop w:val="0"/>
          <w:marBottom w:val="0"/>
          <w:divBdr>
            <w:top w:val="none" w:sz="0" w:space="0" w:color="auto"/>
            <w:left w:val="none" w:sz="0" w:space="0" w:color="auto"/>
            <w:bottom w:val="none" w:sz="0" w:space="0" w:color="auto"/>
            <w:right w:val="none" w:sz="0" w:space="0" w:color="auto"/>
          </w:divBdr>
        </w:div>
        <w:div w:id="179466021">
          <w:marLeft w:val="0"/>
          <w:marRight w:val="0"/>
          <w:marTop w:val="0"/>
          <w:marBottom w:val="0"/>
          <w:divBdr>
            <w:top w:val="none" w:sz="0" w:space="0" w:color="auto"/>
            <w:left w:val="none" w:sz="0" w:space="0" w:color="auto"/>
            <w:bottom w:val="none" w:sz="0" w:space="0" w:color="auto"/>
            <w:right w:val="none" w:sz="0" w:space="0" w:color="auto"/>
          </w:divBdr>
        </w:div>
        <w:div w:id="1681157695">
          <w:marLeft w:val="0"/>
          <w:marRight w:val="0"/>
          <w:marTop w:val="0"/>
          <w:marBottom w:val="0"/>
          <w:divBdr>
            <w:top w:val="none" w:sz="0" w:space="0" w:color="auto"/>
            <w:left w:val="none" w:sz="0" w:space="0" w:color="auto"/>
            <w:bottom w:val="none" w:sz="0" w:space="0" w:color="auto"/>
            <w:right w:val="none" w:sz="0" w:space="0" w:color="auto"/>
          </w:divBdr>
        </w:div>
        <w:div w:id="1708948688">
          <w:marLeft w:val="0"/>
          <w:marRight w:val="0"/>
          <w:marTop w:val="0"/>
          <w:marBottom w:val="0"/>
          <w:divBdr>
            <w:top w:val="none" w:sz="0" w:space="0" w:color="auto"/>
            <w:left w:val="none" w:sz="0" w:space="0" w:color="auto"/>
            <w:bottom w:val="none" w:sz="0" w:space="0" w:color="auto"/>
            <w:right w:val="none" w:sz="0" w:space="0" w:color="auto"/>
          </w:divBdr>
        </w:div>
        <w:div w:id="1713380410">
          <w:marLeft w:val="0"/>
          <w:marRight w:val="0"/>
          <w:marTop w:val="0"/>
          <w:marBottom w:val="0"/>
          <w:divBdr>
            <w:top w:val="none" w:sz="0" w:space="0" w:color="auto"/>
            <w:left w:val="none" w:sz="0" w:space="0" w:color="auto"/>
            <w:bottom w:val="none" w:sz="0" w:space="0" w:color="auto"/>
            <w:right w:val="none" w:sz="0" w:space="0" w:color="auto"/>
          </w:divBdr>
        </w:div>
      </w:divsChild>
    </w:div>
    <w:div w:id="158545322">
      <w:bodyDiv w:val="1"/>
      <w:marLeft w:val="0"/>
      <w:marRight w:val="0"/>
      <w:marTop w:val="0"/>
      <w:marBottom w:val="0"/>
      <w:divBdr>
        <w:top w:val="none" w:sz="0" w:space="0" w:color="auto"/>
        <w:left w:val="none" w:sz="0" w:space="0" w:color="auto"/>
        <w:bottom w:val="none" w:sz="0" w:space="0" w:color="auto"/>
        <w:right w:val="none" w:sz="0" w:space="0" w:color="auto"/>
      </w:divBdr>
    </w:div>
    <w:div w:id="254633827">
      <w:bodyDiv w:val="1"/>
      <w:marLeft w:val="0"/>
      <w:marRight w:val="0"/>
      <w:marTop w:val="0"/>
      <w:marBottom w:val="0"/>
      <w:divBdr>
        <w:top w:val="none" w:sz="0" w:space="0" w:color="auto"/>
        <w:left w:val="none" w:sz="0" w:space="0" w:color="auto"/>
        <w:bottom w:val="none" w:sz="0" w:space="0" w:color="auto"/>
        <w:right w:val="none" w:sz="0" w:space="0" w:color="auto"/>
      </w:divBdr>
    </w:div>
    <w:div w:id="379284617">
      <w:bodyDiv w:val="1"/>
      <w:marLeft w:val="0"/>
      <w:marRight w:val="0"/>
      <w:marTop w:val="0"/>
      <w:marBottom w:val="0"/>
      <w:divBdr>
        <w:top w:val="none" w:sz="0" w:space="0" w:color="auto"/>
        <w:left w:val="none" w:sz="0" w:space="0" w:color="auto"/>
        <w:bottom w:val="none" w:sz="0" w:space="0" w:color="auto"/>
        <w:right w:val="none" w:sz="0" w:space="0" w:color="auto"/>
      </w:divBdr>
    </w:div>
    <w:div w:id="608046926">
      <w:bodyDiv w:val="1"/>
      <w:marLeft w:val="0"/>
      <w:marRight w:val="0"/>
      <w:marTop w:val="0"/>
      <w:marBottom w:val="0"/>
      <w:divBdr>
        <w:top w:val="none" w:sz="0" w:space="0" w:color="auto"/>
        <w:left w:val="none" w:sz="0" w:space="0" w:color="auto"/>
        <w:bottom w:val="none" w:sz="0" w:space="0" w:color="auto"/>
        <w:right w:val="none" w:sz="0" w:space="0" w:color="auto"/>
      </w:divBdr>
      <w:divsChild>
        <w:div w:id="185675179">
          <w:marLeft w:val="0"/>
          <w:marRight w:val="0"/>
          <w:marTop w:val="0"/>
          <w:marBottom w:val="0"/>
          <w:divBdr>
            <w:top w:val="none" w:sz="0" w:space="0" w:color="auto"/>
            <w:left w:val="none" w:sz="0" w:space="0" w:color="auto"/>
            <w:bottom w:val="none" w:sz="0" w:space="0" w:color="auto"/>
            <w:right w:val="none" w:sz="0" w:space="0" w:color="auto"/>
          </w:divBdr>
        </w:div>
        <w:div w:id="509098778">
          <w:marLeft w:val="0"/>
          <w:marRight w:val="0"/>
          <w:marTop w:val="0"/>
          <w:marBottom w:val="0"/>
          <w:divBdr>
            <w:top w:val="none" w:sz="0" w:space="0" w:color="auto"/>
            <w:left w:val="none" w:sz="0" w:space="0" w:color="auto"/>
            <w:bottom w:val="none" w:sz="0" w:space="0" w:color="auto"/>
            <w:right w:val="none" w:sz="0" w:space="0" w:color="auto"/>
          </w:divBdr>
        </w:div>
        <w:div w:id="629827567">
          <w:marLeft w:val="0"/>
          <w:marRight w:val="0"/>
          <w:marTop w:val="0"/>
          <w:marBottom w:val="0"/>
          <w:divBdr>
            <w:top w:val="none" w:sz="0" w:space="0" w:color="auto"/>
            <w:left w:val="none" w:sz="0" w:space="0" w:color="auto"/>
            <w:bottom w:val="none" w:sz="0" w:space="0" w:color="auto"/>
            <w:right w:val="none" w:sz="0" w:space="0" w:color="auto"/>
          </w:divBdr>
        </w:div>
        <w:div w:id="977418108">
          <w:marLeft w:val="0"/>
          <w:marRight w:val="0"/>
          <w:marTop w:val="0"/>
          <w:marBottom w:val="0"/>
          <w:divBdr>
            <w:top w:val="none" w:sz="0" w:space="0" w:color="auto"/>
            <w:left w:val="none" w:sz="0" w:space="0" w:color="auto"/>
            <w:bottom w:val="none" w:sz="0" w:space="0" w:color="auto"/>
            <w:right w:val="none" w:sz="0" w:space="0" w:color="auto"/>
          </w:divBdr>
        </w:div>
        <w:div w:id="1536430860">
          <w:marLeft w:val="0"/>
          <w:marRight w:val="0"/>
          <w:marTop w:val="0"/>
          <w:marBottom w:val="0"/>
          <w:divBdr>
            <w:top w:val="none" w:sz="0" w:space="0" w:color="auto"/>
            <w:left w:val="none" w:sz="0" w:space="0" w:color="auto"/>
            <w:bottom w:val="none" w:sz="0" w:space="0" w:color="auto"/>
            <w:right w:val="none" w:sz="0" w:space="0" w:color="auto"/>
          </w:divBdr>
        </w:div>
        <w:div w:id="1651060936">
          <w:marLeft w:val="0"/>
          <w:marRight w:val="0"/>
          <w:marTop w:val="0"/>
          <w:marBottom w:val="0"/>
          <w:divBdr>
            <w:top w:val="none" w:sz="0" w:space="0" w:color="auto"/>
            <w:left w:val="none" w:sz="0" w:space="0" w:color="auto"/>
            <w:bottom w:val="none" w:sz="0" w:space="0" w:color="auto"/>
            <w:right w:val="none" w:sz="0" w:space="0" w:color="auto"/>
          </w:divBdr>
        </w:div>
        <w:div w:id="2023894539">
          <w:marLeft w:val="0"/>
          <w:marRight w:val="0"/>
          <w:marTop w:val="0"/>
          <w:marBottom w:val="0"/>
          <w:divBdr>
            <w:top w:val="none" w:sz="0" w:space="0" w:color="auto"/>
            <w:left w:val="none" w:sz="0" w:space="0" w:color="auto"/>
            <w:bottom w:val="none" w:sz="0" w:space="0" w:color="auto"/>
            <w:right w:val="none" w:sz="0" w:space="0" w:color="auto"/>
          </w:divBdr>
        </w:div>
        <w:div w:id="2054308041">
          <w:marLeft w:val="0"/>
          <w:marRight w:val="0"/>
          <w:marTop w:val="0"/>
          <w:marBottom w:val="0"/>
          <w:divBdr>
            <w:top w:val="none" w:sz="0" w:space="0" w:color="auto"/>
            <w:left w:val="none" w:sz="0" w:space="0" w:color="auto"/>
            <w:bottom w:val="none" w:sz="0" w:space="0" w:color="auto"/>
            <w:right w:val="none" w:sz="0" w:space="0" w:color="auto"/>
          </w:divBdr>
        </w:div>
        <w:div w:id="2146384414">
          <w:marLeft w:val="0"/>
          <w:marRight w:val="0"/>
          <w:marTop w:val="0"/>
          <w:marBottom w:val="0"/>
          <w:divBdr>
            <w:top w:val="none" w:sz="0" w:space="0" w:color="auto"/>
            <w:left w:val="none" w:sz="0" w:space="0" w:color="auto"/>
            <w:bottom w:val="none" w:sz="0" w:space="0" w:color="auto"/>
            <w:right w:val="none" w:sz="0" w:space="0" w:color="auto"/>
          </w:divBdr>
        </w:div>
      </w:divsChild>
    </w:div>
    <w:div w:id="681131590">
      <w:bodyDiv w:val="1"/>
      <w:marLeft w:val="0"/>
      <w:marRight w:val="0"/>
      <w:marTop w:val="0"/>
      <w:marBottom w:val="0"/>
      <w:divBdr>
        <w:top w:val="none" w:sz="0" w:space="0" w:color="auto"/>
        <w:left w:val="none" w:sz="0" w:space="0" w:color="auto"/>
        <w:bottom w:val="none" w:sz="0" w:space="0" w:color="auto"/>
        <w:right w:val="none" w:sz="0" w:space="0" w:color="auto"/>
      </w:divBdr>
    </w:div>
    <w:div w:id="785805923">
      <w:bodyDiv w:val="1"/>
      <w:marLeft w:val="0"/>
      <w:marRight w:val="0"/>
      <w:marTop w:val="0"/>
      <w:marBottom w:val="0"/>
      <w:divBdr>
        <w:top w:val="none" w:sz="0" w:space="0" w:color="auto"/>
        <w:left w:val="none" w:sz="0" w:space="0" w:color="auto"/>
        <w:bottom w:val="none" w:sz="0" w:space="0" w:color="auto"/>
        <w:right w:val="none" w:sz="0" w:space="0" w:color="auto"/>
      </w:divBdr>
    </w:div>
    <w:div w:id="806244776">
      <w:bodyDiv w:val="1"/>
      <w:marLeft w:val="0"/>
      <w:marRight w:val="0"/>
      <w:marTop w:val="0"/>
      <w:marBottom w:val="0"/>
      <w:divBdr>
        <w:top w:val="none" w:sz="0" w:space="0" w:color="auto"/>
        <w:left w:val="none" w:sz="0" w:space="0" w:color="auto"/>
        <w:bottom w:val="none" w:sz="0" w:space="0" w:color="auto"/>
        <w:right w:val="none" w:sz="0" w:space="0" w:color="auto"/>
      </w:divBdr>
    </w:div>
    <w:div w:id="831409340">
      <w:bodyDiv w:val="1"/>
      <w:marLeft w:val="0"/>
      <w:marRight w:val="0"/>
      <w:marTop w:val="0"/>
      <w:marBottom w:val="0"/>
      <w:divBdr>
        <w:top w:val="none" w:sz="0" w:space="0" w:color="auto"/>
        <w:left w:val="none" w:sz="0" w:space="0" w:color="auto"/>
        <w:bottom w:val="none" w:sz="0" w:space="0" w:color="auto"/>
        <w:right w:val="none" w:sz="0" w:space="0" w:color="auto"/>
      </w:divBdr>
    </w:div>
    <w:div w:id="1091244168">
      <w:bodyDiv w:val="1"/>
      <w:marLeft w:val="0"/>
      <w:marRight w:val="0"/>
      <w:marTop w:val="0"/>
      <w:marBottom w:val="0"/>
      <w:divBdr>
        <w:top w:val="none" w:sz="0" w:space="0" w:color="auto"/>
        <w:left w:val="none" w:sz="0" w:space="0" w:color="auto"/>
        <w:bottom w:val="none" w:sz="0" w:space="0" w:color="auto"/>
        <w:right w:val="none" w:sz="0" w:space="0" w:color="auto"/>
      </w:divBdr>
    </w:div>
    <w:div w:id="1475567066">
      <w:bodyDiv w:val="1"/>
      <w:marLeft w:val="0"/>
      <w:marRight w:val="0"/>
      <w:marTop w:val="0"/>
      <w:marBottom w:val="0"/>
      <w:divBdr>
        <w:top w:val="none" w:sz="0" w:space="0" w:color="auto"/>
        <w:left w:val="none" w:sz="0" w:space="0" w:color="auto"/>
        <w:bottom w:val="none" w:sz="0" w:space="0" w:color="auto"/>
        <w:right w:val="none" w:sz="0" w:space="0" w:color="auto"/>
      </w:divBdr>
      <w:divsChild>
        <w:div w:id="208495851">
          <w:marLeft w:val="0"/>
          <w:marRight w:val="0"/>
          <w:marTop w:val="0"/>
          <w:marBottom w:val="0"/>
          <w:divBdr>
            <w:top w:val="none" w:sz="0" w:space="0" w:color="auto"/>
            <w:left w:val="none" w:sz="0" w:space="0" w:color="auto"/>
            <w:bottom w:val="none" w:sz="0" w:space="0" w:color="auto"/>
            <w:right w:val="none" w:sz="0" w:space="0" w:color="auto"/>
          </w:divBdr>
        </w:div>
        <w:div w:id="212429647">
          <w:marLeft w:val="0"/>
          <w:marRight w:val="0"/>
          <w:marTop w:val="0"/>
          <w:marBottom w:val="0"/>
          <w:divBdr>
            <w:top w:val="none" w:sz="0" w:space="0" w:color="auto"/>
            <w:left w:val="none" w:sz="0" w:space="0" w:color="auto"/>
            <w:bottom w:val="none" w:sz="0" w:space="0" w:color="auto"/>
            <w:right w:val="none" w:sz="0" w:space="0" w:color="auto"/>
          </w:divBdr>
        </w:div>
        <w:div w:id="536233656">
          <w:marLeft w:val="0"/>
          <w:marRight w:val="0"/>
          <w:marTop w:val="0"/>
          <w:marBottom w:val="0"/>
          <w:divBdr>
            <w:top w:val="none" w:sz="0" w:space="0" w:color="auto"/>
            <w:left w:val="none" w:sz="0" w:space="0" w:color="auto"/>
            <w:bottom w:val="none" w:sz="0" w:space="0" w:color="auto"/>
            <w:right w:val="none" w:sz="0" w:space="0" w:color="auto"/>
          </w:divBdr>
        </w:div>
        <w:div w:id="806244429">
          <w:marLeft w:val="0"/>
          <w:marRight w:val="0"/>
          <w:marTop w:val="0"/>
          <w:marBottom w:val="0"/>
          <w:divBdr>
            <w:top w:val="none" w:sz="0" w:space="0" w:color="auto"/>
            <w:left w:val="none" w:sz="0" w:space="0" w:color="auto"/>
            <w:bottom w:val="none" w:sz="0" w:space="0" w:color="auto"/>
            <w:right w:val="none" w:sz="0" w:space="0" w:color="auto"/>
          </w:divBdr>
        </w:div>
        <w:div w:id="979070372">
          <w:marLeft w:val="0"/>
          <w:marRight w:val="0"/>
          <w:marTop w:val="0"/>
          <w:marBottom w:val="0"/>
          <w:divBdr>
            <w:top w:val="none" w:sz="0" w:space="0" w:color="auto"/>
            <w:left w:val="none" w:sz="0" w:space="0" w:color="auto"/>
            <w:bottom w:val="none" w:sz="0" w:space="0" w:color="auto"/>
            <w:right w:val="none" w:sz="0" w:space="0" w:color="auto"/>
          </w:divBdr>
        </w:div>
        <w:div w:id="1101414168">
          <w:marLeft w:val="0"/>
          <w:marRight w:val="0"/>
          <w:marTop w:val="0"/>
          <w:marBottom w:val="0"/>
          <w:divBdr>
            <w:top w:val="none" w:sz="0" w:space="0" w:color="auto"/>
            <w:left w:val="none" w:sz="0" w:space="0" w:color="auto"/>
            <w:bottom w:val="none" w:sz="0" w:space="0" w:color="auto"/>
            <w:right w:val="none" w:sz="0" w:space="0" w:color="auto"/>
          </w:divBdr>
        </w:div>
        <w:div w:id="1767580824">
          <w:marLeft w:val="0"/>
          <w:marRight w:val="0"/>
          <w:marTop w:val="0"/>
          <w:marBottom w:val="0"/>
          <w:divBdr>
            <w:top w:val="none" w:sz="0" w:space="0" w:color="auto"/>
            <w:left w:val="none" w:sz="0" w:space="0" w:color="auto"/>
            <w:bottom w:val="none" w:sz="0" w:space="0" w:color="auto"/>
            <w:right w:val="none" w:sz="0" w:space="0" w:color="auto"/>
          </w:divBdr>
        </w:div>
        <w:div w:id="2143645135">
          <w:marLeft w:val="0"/>
          <w:marRight w:val="0"/>
          <w:marTop w:val="0"/>
          <w:marBottom w:val="0"/>
          <w:divBdr>
            <w:top w:val="none" w:sz="0" w:space="0" w:color="auto"/>
            <w:left w:val="none" w:sz="0" w:space="0" w:color="auto"/>
            <w:bottom w:val="none" w:sz="0" w:space="0" w:color="auto"/>
            <w:right w:val="none" w:sz="0" w:space="0" w:color="auto"/>
          </w:divBdr>
        </w:div>
      </w:divsChild>
    </w:div>
    <w:div w:id="201244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rinkaware.co.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1F4964F4BFF344A1E24515A998D511" ma:contentTypeVersion="12" ma:contentTypeDescription="Create a new document." ma:contentTypeScope="" ma:versionID="f082c242b3a3aec05bb3f8853296364a">
  <xsd:schema xmlns:xsd="http://www.w3.org/2001/XMLSchema" xmlns:xs="http://www.w3.org/2001/XMLSchema" xmlns:p="http://schemas.microsoft.com/office/2006/metadata/properties" xmlns:ns2="9adfaaa6-ff76-4472-99b6-d323e7f2a2d6" xmlns:ns3="19649dd7-a49a-4118-9614-c176c984de4f" targetNamespace="http://schemas.microsoft.com/office/2006/metadata/properties" ma:root="true" ma:fieldsID="a7a3ddb310795724208159c8fb3a078c" ns2:_="" ns3:_="">
    <xsd:import namespace="9adfaaa6-ff76-4472-99b6-d323e7f2a2d6"/>
    <xsd:import namespace="19649dd7-a49a-4118-9614-c176c984de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faaa6-ff76-4472-99b6-d323e7f2a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3f79c34-282f-4058-a180-7db6b1de5f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49dd7-a49a-4118-9614-c176c984de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4e4955-75a0-41ee-8979-3b22f26feb13}" ma:internalName="TaxCatchAll" ma:showField="CatchAllData" ma:web="19649dd7-a49a-4118-9614-c176c984d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649dd7-a49a-4118-9614-c176c984de4f" xsi:nil="true"/>
    <lcf76f155ced4ddcb4097134ff3c332f xmlns="9adfaaa6-ff76-4472-99b6-d323e7f2a2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0167D-D6F8-4CE4-AC62-DEDE1B836A5B}">
  <ds:schemaRefs>
    <ds:schemaRef ds:uri="http://schemas.microsoft.com/sharepoint/v3/contenttype/forms"/>
  </ds:schemaRefs>
</ds:datastoreItem>
</file>

<file path=customXml/itemProps2.xml><?xml version="1.0" encoding="utf-8"?>
<ds:datastoreItem xmlns:ds="http://schemas.openxmlformats.org/officeDocument/2006/customXml" ds:itemID="{A008BA88-2BDC-4EB6-9FDE-CFCDBB94ABEF}">
  <ds:schemaRefs>
    <ds:schemaRef ds:uri="http://schemas.openxmlformats.org/officeDocument/2006/bibliography"/>
  </ds:schemaRefs>
</ds:datastoreItem>
</file>

<file path=customXml/itemProps3.xml><?xml version="1.0" encoding="utf-8"?>
<ds:datastoreItem xmlns:ds="http://schemas.openxmlformats.org/officeDocument/2006/customXml" ds:itemID="{EA79BDF4-FAA2-4915-8B9F-1C1906D1D6A9}"/>
</file>

<file path=customXml/itemProps4.xml><?xml version="1.0" encoding="utf-8"?>
<ds:datastoreItem xmlns:ds="http://schemas.openxmlformats.org/officeDocument/2006/customXml" ds:itemID="{23410CDF-5D68-4633-94DA-4D0E73501A4E}">
  <ds:schemaRefs>
    <ds:schemaRef ds:uri="http://schemas.microsoft.com/office/2006/metadata/properties"/>
    <ds:schemaRef ds:uri="http://schemas.microsoft.com/office/infopath/2007/PartnerControls"/>
    <ds:schemaRef ds:uri="5635bab9-2a56-4697-a843-28321cb54de1"/>
    <ds:schemaRef ds:uri="b1ec6145-33d9-4227-8426-cfc38d3329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Drinkaware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cp:lastModifiedBy>Jamie Scotto</cp:lastModifiedBy>
  <cp:revision>56</cp:revision>
  <cp:lastPrinted>2023-01-24T02:42:00Z</cp:lastPrinted>
  <dcterms:created xsi:type="dcterms:W3CDTF">2025-11-05T17:26:00Z</dcterms:created>
  <dcterms:modified xsi:type="dcterms:W3CDTF">2025-12-09T15:28:41Z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0x010100281F4964F4BFF344A1E24515A998D511</vt:lpwstr>
  </property>
  <property fmtid="{D5CDD505-2E9C-101B-9397-08002B2CF9AE}" pid="3" name="AuthorIds_UIVersion_1024">
    <vt:lpwstr>28</vt:lpwstr>
  </property>
  <property fmtid="{D5CDD505-2E9C-101B-9397-08002B2CF9AE}" pid="4" name="AuthorIds_UIVersion_2048">
    <vt:lpwstr>28</vt:lpwstr>
  </property>
  <property fmtid="{D5CDD505-2E9C-101B-9397-08002B2CF9AE}" pid="5" name="AuthorIds_UIVersion_2560">
    <vt:lpwstr>28</vt:lpwstr>
  </property>
  <property fmtid="{D5CDD505-2E9C-101B-9397-08002B2CF9AE}" pid="6" name="MediaServiceImageTags">
    <vt:lpwstr/>
  </property>
</Properties>
</file>